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3.0 -->
  <w:body>
    <w:p w:rsidR="00CE0174" w:rsidRPr="00A46743" w:rsidP="00CD10C3">
      <w:pPr>
        <w:spacing w:after="200" w:line="276" w:lineRule="auto"/>
        <w:rPr>
          <w:sz w:val="22"/>
          <w:szCs w:val="22"/>
          <w:rtl/>
          <w:lang w:val="fr-FR" w:eastAsia="fr-FR" w:bidi="ar-SA"/>
        </w:rPr>
      </w:pPr>
      <w:r>
        <w:rPr>
          <w:rFonts w:asciiTheme="majorBidi" w:hAnsiTheme="majorBidi" w:cstheme="majorBidi"/>
          <w:noProof/>
          <w:rtl/>
        </w:rPr>
        <w:pict>
          <v:rect id="_x0000_s1025" style="width:210.7pt;height:126pt;margin-top:-16.7pt;margin-left:603.1pt;position:absolute;z-index:251658240">
            <v:textbox>
              <w:txbxContent>
                <w:p w:rsidR="00E73340" w:rsidP="000F183C">
                  <w:pPr>
                    <w:bidi/>
                    <w:spacing w:line="240" w:lineRule="auto"/>
                  </w:pP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المؤسسة: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ثانوية مي زيادة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التأهيلية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الفئة المستهدفة:</w:t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جذع مشترك</w:t>
                  </w:r>
                  <w:r w:rsidR="009D11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1B14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علوم</w:t>
                  </w:r>
                  <w:r w:rsidR="00F9451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F18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3،4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المادة:</w:t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اللغة العربية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المكون:</w:t>
                  </w:r>
                  <w:r w:rsidRPr="00BA6343">
                    <w:rPr>
                      <w:rFonts w:asciiTheme="majorBidi" w:hAnsiTheme="majorBidi" w:cstheme="majorBidi" w:hint="cs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التعبير والإنشاء</w:t>
                  </w:r>
                  <w:r w:rsidR="005F1F24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5F1F24" w:rsidR="005F1F24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المجزوءة</w:t>
                  </w:r>
                  <w:r w:rsidRPr="005F1F24" w:rsidR="005F1F24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:</w:t>
                  </w:r>
                  <w:r w:rsidRPr="005F1F24" w:rsidR="005F1F24">
                    <w:rPr>
                      <w:rFonts w:asciiTheme="majorBidi" w:hAnsiTheme="majorBidi" w:cstheme="majorBidi" w:hint="cs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5F1F24" w:rsidR="005F1F24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الأولى</w:t>
                  </w:r>
                  <w:r w:rsidR="00F9451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نصوص مختلفة</w:t>
                  </w:r>
                </w:p>
              </w:txbxContent>
            </v:textbox>
          </v:rect>
        </w:pict>
      </w:r>
      <w:r>
        <w:rPr>
          <w:rFonts w:asciiTheme="majorBidi" w:hAnsiTheme="majorBidi" w:cstheme="majorBidi"/>
          <w:noProof/>
          <w:rtl/>
        </w:rPr>
        <w:pict>
          <v:rect id="_x0000_s1026" style="width:202.3pt;height:126pt;margin-top:-16.7pt;margin-left:394.5pt;position:absolute;z-index:251660288">
            <v:textbox>
              <w:txbxContent>
                <w:p w:rsidR="009D116C" w:rsidP="001B146C">
                  <w:pPr>
                    <w:bidi/>
                    <w:spacing w:line="240" w:lineRule="auto"/>
                  </w:pPr>
                  <w:r w:rsidRPr="009D116C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الموضوع:</w:t>
                  </w:r>
                  <w:r w:rsidRPr="009D116C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1B146C" w:rsidR="001B14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مهارات </w:t>
                  </w:r>
                  <w:r w:rsidRPr="001B14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إنتاج </w:t>
                  </w:r>
                  <w:r w:rsidRPr="001B146C" w:rsidR="001B14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نص سردي</w:t>
                  </w:r>
                  <w:r w:rsidR="008F0F2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DA38C5" w:rsidR="00CA60E9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 xml:space="preserve">أنشطة </w:t>
                  </w:r>
                  <w:r w:rsidRPr="00DA38C5" w:rsidR="00CA04B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>ال</w:t>
                  </w:r>
                  <w:r w:rsidRPr="00DA38C5" w:rsidR="00B53D78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>تطبيق</w:t>
                  </w:r>
                  <w:r w:rsidRPr="00DA38C5" w:rsidR="00DA38C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>:</w:t>
                  </w:r>
                  <w:r w:rsidR="00B53D78">
                    <w:rPr>
                      <w:rFonts w:asciiTheme="majorBidi" w:hAnsiTheme="majorBidi" w:cstheme="majorBidi" w:hint="cs"/>
                      <w:sz w:val="28"/>
                      <w:szCs w:val="28"/>
                      <w:u w:val="single"/>
                      <w:rtl/>
                      <w:lang w:bidi="ar-MA"/>
                    </w:rPr>
                    <w:t xml:space="preserve"> </w:t>
                  </w:r>
                  <w:r w:rsidR="00CA60E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ص</w:t>
                  </w:r>
                  <w:r w:rsidR="0041535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1B14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25</w:t>
                  </w:r>
                  <w:r w:rsidR="00E74F9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، الأشجار والحياة</w:t>
                  </w:r>
                  <w:r w:rsidR="00632409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C8244A" w:rsidR="00632409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المرجع:</w:t>
                  </w:r>
                  <w:r w:rsidR="0063240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منار اللغة </w:t>
                  </w:r>
                  <w:r w:rsidR="0063240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العربية ،</w:t>
                  </w:r>
                  <w:r w:rsidR="0063240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 ص: 25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مدة الإنجاز: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ساع</w:t>
                  </w:r>
                  <w:r w:rsidR="003D5D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الوسائل.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</w:t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يداكتيكية</w:t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: </w:t>
                  </w:r>
                  <w:r w:rsidRPr="00C6356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التوجيهات التر</w:t>
                  </w:r>
                  <w:r w:rsidR="00E768D8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ب</w:t>
                  </w:r>
                  <w:r w:rsidRPr="00C6356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وية، الكتاب المدرسي، السبورة، الحوار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5916BD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إعداد الأستاذ: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بلال يفلح</w:t>
                  </w:r>
                </w:p>
                <w:p w:rsidR="009D116C" w:rsidRPr="009D116C" w:rsidP="009D116C">
                  <w:pPr>
                    <w:bidi/>
                  </w:pPr>
                </w:p>
              </w:txbxContent>
            </v:textbox>
          </v:rect>
        </w:pict>
      </w:r>
      <w:r>
        <w:rPr>
          <w:rFonts w:asciiTheme="majorBidi" w:hAnsiTheme="majorBidi" w:cstheme="majorBidi"/>
          <w:noProof/>
          <w:rtl/>
        </w:rPr>
        <w:pict>
          <v:rect id="_x0000_s1027" style="width:390.7pt;height:126pt;margin-top:-16.7pt;margin-left:-1.5pt;position:absolute;z-index:251662336">
            <v:textbox>
              <w:txbxContent>
                <w:p w:rsidR="003F2A2A" w:rsidP="00E74F9C">
                  <w:pPr>
                    <w:bidi/>
                    <w:spacing w:line="240" w:lineRule="auto"/>
                  </w:pPr>
                  <w:r w:rsidRPr="00CC5EFE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r w:rsidRPr="00CC5EFE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المستهدفة:</w:t>
                  </w:r>
                  <w:r w:rsidR="00CA60E9">
                    <w:rPr>
                      <w:rFonts w:asciiTheme="majorBidi" w:hAnsiTheme="majorBidi" w:cstheme="maj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br/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تواصلية:</w:t>
                  </w:r>
                  <w:r w:rsidRPr="00F12CA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A9740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القدرة على التواصل مع الآخر من خلال </w:t>
                  </w:r>
                  <w:r w:rsidR="00C9622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توظيف المعارف والضوابط اللغوية في سياقاتها المختلفة</w:t>
                  </w:r>
                  <w:r w:rsidRPr="000B444A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690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منهجية: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قدرة التلميذ على توظيف المعارف في تلقي النصوص وإنتاجها</w:t>
                  </w:r>
                  <w:r w:rsidR="000B444A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ثقافية: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تعرف تقنيات إنتاج نصوص سردية حسب مهارات محددة</w:t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استراتيجية</w:t>
                  </w:r>
                  <w:r w:rsidRPr="004073C2" w:rsidR="000B444A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0B444A"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تعزيز ثقة التلميذ وفي وعيه في ذاته</w:t>
                  </w:r>
                  <w:r w:rsidRPr="00F12CA0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</w:p>
                <w:p w:rsidR="00B35284" w:rsidRPr="003F2A2A" w:rsidP="003F2A2A"/>
              </w:txbxContent>
            </v:textbox>
          </v:rect>
        </w:pict>
      </w:r>
    </w:p>
    <w:tbl>
      <w:tblPr>
        <w:tblStyle w:val="TableGrid"/>
        <w:tblpPr w:leftFromText="141" w:rightFromText="141" w:vertAnchor="text" w:horzAnchor="margin" w:tblpX="108" w:tblpY="1867"/>
        <w:tblW w:w="16302" w:type="dxa"/>
        <w:tblLayout w:type="fixed"/>
        <w:tblLook w:val="04A0"/>
      </w:tblPr>
      <w:tblGrid>
        <w:gridCol w:w="1668"/>
        <w:gridCol w:w="11765"/>
        <w:gridCol w:w="1843"/>
        <w:gridCol w:w="1026"/>
      </w:tblGrid>
      <w:tr w:rsidTr="00DA38C5">
        <w:tblPrEx>
          <w:tblW w:w="16302" w:type="dxa"/>
          <w:tblLayout w:type="fixed"/>
          <w:tblLook w:val="04A0"/>
        </w:tblPrEx>
        <w:trPr>
          <w:trHeight w:val="557"/>
        </w:trPr>
        <w:tc>
          <w:tcPr>
            <w:tcW w:w="1668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التقويم</w:t>
            </w:r>
          </w:p>
        </w:tc>
        <w:tc>
          <w:tcPr>
            <w:tcW w:w="11765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المحتويات</w:t>
            </w:r>
          </w:p>
        </w:tc>
        <w:tc>
          <w:tcPr>
            <w:tcW w:w="1843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</w:p>
        </w:tc>
        <w:tc>
          <w:tcPr>
            <w:tcW w:w="1026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القراءة</w:t>
            </w:r>
          </w:p>
        </w:tc>
      </w:tr>
      <w:tr w:rsidTr="008C4D2B">
        <w:tblPrEx>
          <w:tblW w:w="16302" w:type="dxa"/>
          <w:tblLayout w:type="fixed"/>
          <w:tblLook w:val="04A0"/>
        </w:tblPrEx>
        <w:trPr>
          <w:trHeight w:val="501"/>
        </w:trPr>
        <w:tc>
          <w:tcPr>
            <w:tcW w:w="1668" w:type="dxa"/>
          </w:tcPr>
          <w:p w:rsidR="00623CE4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>تمكن التلميذ من المهارة في أنشطة الاكتساب</w:t>
            </w:r>
          </w:p>
        </w:tc>
        <w:tc>
          <w:tcPr>
            <w:tcW w:w="11765" w:type="dxa"/>
          </w:tcPr>
          <w:p w:rsidR="00623CE4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>أهم  مكونات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النص السردي : الأحداث،  الشخصيات السرد، الزمان، المكان،  الوصف، وهي مكونات تخضع لنظام خاص قد يختلف عن نظامها في الواقع </w:t>
            </w:r>
          </w:p>
        </w:tc>
        <w:tc>
          <w:tcPr>
            <w:tcW w:w="1843" w:type="dxa"/>
          </w:tcPr>
          <w:p w:rsidR="00623CE4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يبرز التلميذ أهم 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>مكونات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النص السردي</w:t>
            </w:r>
          </w:p>
        </w:tc>
        <w:tc>
          <w:tcPr>
            <w:tcW w:w="1026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التمهيد</w:t>
            </w:r>
          </w:p>
        </w:tc>
      </w:tr>
      <w:tr w:rsidTr="008C4D2B">
        <w:tblPrEx>
          <w:tblW w:w="16302" w:type="dxa"/>
          <w:tblLayout w:type="fixed"/>
          <w:tblLook w:val="04A0"/>
        </w:tblPrEx>
        <w:trPr>
          <w:trHeight w:val="614"/>
        </w:trPr>
        <w:tc>
          <w:tcPr>
            <w:tcW w:w="1668" w:type="dxa"/>
          </w:tcPr>
          <w:p w:rsidR="00623CE4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القراءة السليمة من الأخطاء مع فصاحة النطق </w:t>
            </w:r>
          </w:p>
        </w:tc>
        <w:tc>
          <w:tcPr>
            <w:tcW w:w="11765" w:type="dxa"/>
          </w:tcPr>
          <w:p w:rsidR="00623CE4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  <w:t xml:space="preserve">                                                           </w:t>
            </w:r>
            <w:r w:rsidRPr="00A46743" w:rsid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الأشجار </w:t>
            </w:r>
            <w:r w:rsidRPr="00A46743" w:rsid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والحياة</w:t>
            </w:r>
            <w:r w:rsidRPr="00A46743" w:rsid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A46743" w:rsidR="00A46743">
              <w:rPr>
                <w:rFonts w:asciiTheme="majorBidi" w:hAnsiTheme="majorBidi" w:cstheme="majorBidi"/>
                <w:sz w:val="28"/>
                <w:szCs w:val="28"/>
                <w:rtl/>
              </w:rPr>
              <w:t>ص</w:t>
            </w:r>
            <w:r w:rsidRPr="00A46743" w:rsidR="00A46743">
              <w:rPr>
                <w:rFonts w:asciiTheme="majorBidi" w:hAnsiTheme="majorBidi" w:cstheme="majorBidi"/>
                <w:sz w:val="28"/>
                <w:szCs w:val="28"/>
                <w:rtl/>
              </w:rPr>
              <w:t>: 25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</w:tcPr>
          <w:p w:rsidR="0074625F" w:rsidRPr="00A46743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623CE4" w:rsidRPr="00A46743" w:rsidP="0074625F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>يقرأ التلميذ نص ال</w:t>
            </w:r>
            <w:r w:rsidRPr="00A46743" w:rsidR="0074625F">
              <w:rPr>
                <w:rFonts w:asciiTheme="majorBidi" w:hAnsiTheme="majorBidi" w:cstheme="majorBidi"/>
                <w:sz w:val="28"/>
                <w:szCs w:val="28"/>
                <w:rtl/>
              </w:rPr>
              <w:t>تطبيق</w:t>
            </w:r>
          </w:p>
        </w:tc>
        <w:tc>
          <w:tcPr>
            <w:tcW w:w="1026" w:type="dxa"/>
          </w:tcPr>
          <w:p w:rsidR="00623CE4" w:rsidRPr="00A46743" w:rsidP="0074625F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القراءة</w:t>
            </w:r>
          </w:p>
        </w:tc>
      </w:tr>
      <w:tr w:rsidTr="008C4D2B">
        <w:tblPrEx>
          <w:tblW w:w="16302" w:type="dxa"/>
          <w:tblLayout w:type="fixed"/>
          <w:tblLook w:val="04A0"/>
        </w:tblPrEx>
        <w:trPr>
          <w:trHeight w:val="558"/>
        </w:trPr>
        <w:tc>
          <w:tcPr>
            <w:tcW w:w="1668" w:type="dxa"/>
          </w:tcPr>
          <w:p w:rsidR="00344941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344941" w:rsidP="00344941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344941" w:rsidP="00344941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623CE4" w:rsidRPr="00A46743" w:rsidP="00344941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ضرورة إبراز مكونات النص السردي باعتبارها مؤشرا على فهم النص </w:t>
            </w:r>
          </w:p>
        </w:tc>
        <w:tc>
          <w:tcPr>
            <w:tcW w:w="11765" w:type="dxa"/>
          </w:tcPr>
          <w:p w:rsidR="00BD4F09" w:rsidRPr="000F183C" w:rsidP="00850AB6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  <w:r w:rsidR="00BA7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4F19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تحديد</w:t>
            </w:r>
            <w:r w:rsidR="004F19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أحداث النص:</w:t>
            </w:r>
            <w:r w:rsidR="004F19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D13A4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(بدأت الزراعة ... مواسم القطاف) = </w:t>
            </w:r>
            <w:r w:rsidR="00C941C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التحول الجذري الذي عرفته البلدة</w:t>
            </w:r>
            <w:r w:rsidR="00C941C5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0F183C"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="00C941C5">
              <w:rPr>
                <w:rFonts w:asciiTheme="majorBidi" w:hAnsiTheme="majorBidi" w:cstheme="majorBidi" w:hint="cs"/>
                <w:sz w:val="28"/>
                <w:szCs w:val="28"/>
                <w:rtl/>
              </w:rPr>
              <w:t>لم أُرِد أن أقطع ...في رقبتك) = رفض إلياس تقطيع الأشجار عملا بوصية أبيه</w:t>
            </w:r>
            <w:r w:rsidR="00F977F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F977F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(ولما قطَعَ جيراننا ...بهذه الحياة) = إصرار إلياس </w:t>
            </w:r>
            <w:r w:rsidR="00AE19E6">
              <w:rPr>
                <w:rFonts w:asciiTheme="majorBidi" w:hAnsiTheme="majorBidi" w:cstheme="majorBidi" w:hint="cs"/>
                <w:sz w:val="28"/>
                <w:szCs w:val="28"/>
                <w:rtl/>
              </w:rPr>
              <w:t>عدم قطع الأشجار رغم مظاهر الثراء التي تجلت على البلدة.</w:t>
            </w:r>
            <w:r w:rsidR="00AE19E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(وبعد أربع سنوات ...آخر النص) = </w:t>
            </w:r>
            <w:r w:rsidR="00997139">
              <w:rPr>
                <w:rFonts w:asciiTheme="majorBidi" w:hAnsiTheme="majorBidi" w:cstheme="majorBidi" w:hint="cs"/>
                <w:sz w:val="28"/>
                <w:szCs w:val="28"/>
                <w:rtl/>
              </w:rPr>
              <w:t>اضطرار أهل البلدة إلى الهجرة بعد جفاف الآبار.</w:t>
            </w:r>
            <w:r w:rsidR="00AA68B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AA68B6" w:rsidR="00AA68B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2ـ </w:t>
            </w:r>
            <w:r w:rsidRPr="00AA68B6" w:rsidR="00AA68B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الشحصيات</w:t>
            </w:r>
            <w:r w:rsidRPr="00AA68B6" w:rsidR="00AA68B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ـ  </w:t>
            </w:r>
            <w:r w:rsidRPr="0073021B" w:rsidR="00AA68B6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إلياس:</w:t>
            </w:r>
            <w:r w:rsidR="00AA68B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</w:t>
            </w:r>
            <w:r w:rsidR="00F40277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 w:rsidR="00AA68B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خصية المحورية للقصة، فلاح، يجب الأرض، </w:t>
            </w:r>
            <w:r w:rsidR="008259A1">
              <w:rPr>
                <w:rFonts w:asciiTheme="majorBidi" w:hAnsiTheme="majorBidi" w:cstheme="majorBidi" w:hint="cs"/>
                <w:sz w:val="28"/>
                <w:szCs w:val="28"/>
                <w:rtl/>
              </w:rPr>
              <w:t>شديد الحرص على الأشجار، قنوع.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ـ  </w:t>
            </w:r>
            <w:r w:rsidRPr="0073021B" w:rsidR="008259A1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أهل القرية:</w:t>
            </w:r>
            <w:r w:rsidR="008259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الطمع والج</w:t>
            </w:r>
            <w:r w:rsidR="00A555A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شع، قطعوا أشجارهم وزرعوا القطن من أجل الثراء، الاستهزاء </w:t>
            </w:r>
            <w:r w:rsidR="00A555A2">
              <w:rPr>
                <w:rFonts w:asciiTheme="majorBidi" w:hAnsiTheme="majorBidi" w:cstheme="majorBidi" w:hint="cs"/>
                <w:sz w:val="28"/>
                <w:szCs w:val="28"/>
                <w:rtl/>
              </w:rPr>
              <w:t>بإلي</w:t>
            </w:r>
            <w:r w:rsidR="00850AB6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A555A2">
              <w:rPr>
                <w:rFonts w:asciiTheme="majorBidi" w:hAnsiTheme="majorBidi" w:cstheme="majorBidi" w:hint="cs"/>
                <w:sz w:val="28"/>
                <w:szCs w:val="28"/>
                <w:rtl/>
              </w:rPr>
              <w:t>س</w:t>
            </w:r>
            <w:r w:rsidR="00A555A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كان مآلهم الفقر </w:t>
            </w:r>
            <w:r w:rsidR="004F40A9">
              <w:rPr>
                <w:rFonts w:asciiTheme="majorBidi" w:hAnsiTheme="majorBidi" w:cstheme="majorBidi" w:hint="cs"/>
                <w:sz w:val="28"/>
                <w:szCs w:val="28"/>
                <w:rtl/>
              </w:rPr>
              <w:t>والهجرة</w:t>
            </w:r>
            <w:r w:rsidR="004F40A9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Pr="0073021B" w:rsidR="004F40A9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الأب:</w:t>
            </w:r>
            <w:r w:rsidR="004F40A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زارع الأشجار، غرس قيم حب</w:t>
            </w:r>
            <w:r w:rsidR="00E3188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الأرض في إلياس، الأشجار بالنسبة إليه كالأولاد في العطاء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  <w:t>3</w:t>
            </w:r>
            <w:r w:rsidR="00BA7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المكان: </w:t>
            </w:r>
            <w:r w:rsidR="00CA65DE">
              <w:rPr>
                <w:rFonts w:asciiTheme="majorBidi" w:hAnsiTheme="majorBidi" w:cstheme="majorBidi" w:hint="cs"/>
                <w:sz w:val="28"/>
                <w:szCs w:val="28"/>
                <w:rtl/>
              </w:rPr>
              <w:t>متعدد في القصة حيث تدور أحداثها في البلدة والبستان</w:t>
            </w:r>
            <w:r w:rsidR="00CA65D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4 ـ </w:t>
            </w:r>
            <w:r w:rsidR="00CA6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الزمان: </w:t>
            </w:r>
            <w:r w:rsidRPr="00CA65DE" w:rsidR="00CA65D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النص متسلسل ومتعاقب</w:t>
            </w:r>
            <w:r w:rsidR="00D46EF9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الإشارة الزمنية موسم القطاف، بعد أربع سنوات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  <w:r w:rsidR="00BA7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2D16A7" w:rsidR="00BA77B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الوصف</w:t>
            </w:r>
            <w:r w:rsidRPr="002D16A7" w:rsidR="005566A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: وصف المكان،( البلدة، مثل بستان كبير)، وصف الشخوص، </w:t>
            </w:r>
            <w:r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2D16A7" w:rsidR="005566A3">
              <w:rPr>
                <w:rFonts w:asciiTheme="majorBidi" w:hAnsiTheme="majorBidi" w:cstheme="majorBidi" w:hint="cs"/>
                <w:sz w:val="28"/>
                <w:szCs w:val="28"/>
                <w:rtl/>
              </w:rPr>
              <w:t>إلياس</w:t>
            </w:r>
            <w:r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Pr="002D16A7"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الوحيد</w:t>
            </w:r>
            <w:r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2D16A7"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الذي يملك مالا، </w:t>
            </w:r>
            <w:r w:rsidR="00A70944"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2D16A7"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أهل البلدة</w:t>
            </w:r>
            <w:r w:rsidR="00A70944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2D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أغنياء متهافتين على المال</w:t>
            </w:r>
            <w:r w:rsidR="00A70944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Pr="00A467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A70944" w:rsidR="00BA7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A70944" w:rsidR="00A70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الرؤية السردية:</w:t>
            </w:r>
            <w:r w:rsidR="00A7094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Pr="00CA599D" w:rsidR="00755FC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قدم السارد النص بضمير المتكلم حيث تكلف السارد بتصوير الأحداث والشخصيات من وجهة نظره الخاصة، </w:t>
            </w:r>
            <w:r w:rsidRPr="00CA599D" w:rsidR="00D8057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مثل: " لم أُرد أن أقطع الأشجار ـ كان أبي يقول </w:t>
            </w:r>
            <w:r w:rsidR="00244F86">
              <w:rPr>
                <w:rFonts w:asciiTheme="majorBidi" w:hAnsiTheme="majorBidi" w:cstheme="majorBidi" w:hint="cs"/>
                <w:sz w:val="28"/>
                <w:szCs w:val="28"/>
                <w:rtl/>
              </w:rPr>
              <w:t>ونحن نغرس الأشجا</w:t>
            </w:r>
            <w:r w:rsidR="000F183C">
              <w:rPr>
                <w:rFonts w:asciiTheme="majorBidi" w:hAnsiTheme="majorBidi" w:cstheme="majorBidi" w:hint="cs"/>
                <w:sz w:val="28"/>
                <w:szCs w:val="28"/>
                <w:rtl/>
              </w:rPr>
              <w:t>ر ...</w:t>
            </w:r>
          </w:p>
        </w:tc>
        <w:tc>
          <w:tcPr>
            <w:tcW w:w="1843" w:type="dxa"/>
          </w:tcPr>
          <w:p w:rsidR="00BD4F09" w:rsidP="00623CE4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BD4F09" w:rsidP="00BD4F09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BD4F09" w:rsidP="00BD4F09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  <w:rtl/>
              </w:rPr>
            </w:pPr>
          </w:p>
          <w:p w:rsidR="00623CE4" w:rsidRPr="00A46743" w:rsidP="00BD4F09">
            <w:pPr>
              <w:bidi/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يبرز التلميذ أهم 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>مكونات</w:t>
            </w:r>
            <w:r w:rsidRPr="00A4674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النص السردي </w:t>
            </w:r>
          </w:p>
        </w:tc>
        <w:tc>
          <w:tcPr>
            <w:tcW w:w="1026" w:type="dxa"/>
          </w:tcPr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  <w:rtl/>
              </w:rPr>
            </w:pPr>
          </w:p>
          <w:p w:rsidR="00623CE4" w:rsidRPr="00A46743" w:rsidP="00623CE4">
            <w:pPr>
              <w:bidi/>
              <w:spacing w:after="0" w:line="240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A4674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التطبيق</w:t>
            </w:r>
            <w:r w:rsidRPr="00A4674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</w:tbl>
    <w:p w:rsidR="00F361A1" w:rsidRPr="00A46743" w:rsidP="00CD10C3">
      <w:pPr>
        <w:spacing w:after="200" w:line="276" w:lineRule="auto"/>
        <w:rPr>
          <w:sz w:val="22"/>
          <w:szCs w:val="22"/>
          <w:rtl/>
          <w:lang w:val="fr-FR" w:eastAsia="fr-FR" w:bidi="ar-SA"/>
        </w:rPr>
      </w:pPr>
    </w:p>
    <w:p w:rsidR="00F361A1" w:rsidRPr="00A46743" w:rsidP="00CD10C3">
      <w:pPr>
        <w:spacing w:after="200" w:line="276" w:lineRule="auto"/>
        <w:rPr>
          <w:sz w:val="22"/>
          <w:szCs w:val="22"/>
          <w:rtl/>
          <w:lang w:val="fr-FR" w:eastAsia="fr-FR" w:bidi="ar-SA"/>
        </w:rPr>
        <w:sectPr w:rsidSect="00D07FB1">
          <w:pgSz w:w="16838" w:h="11906" w:orient="landscape"/>
          <w:pgMar w:top="567" w:right="567" w:bottom="567" w:left="284" w:header="709" w:footer="709" w:gutter="0"/>
          <w:cols w:space="708"/>
          <w:docGrid w:linePitch="360"/>
        </w:sectPr>
      </w:pPr>
    </w:p>
    <w:tbl>
      <w:tblPr>
        <w:tblStyle w:val="TableGrid0"/>
        <w:bidiVisual/>
        <w:tblW w:w="158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904"/>
        <w:gridCol w:w="708"/>
        <w:gridCol w:w="449"/>
        <w:gridCol w:w="1486"/>
        <w:gridCol w:w="3187"/>
        <w:gridCol w:w="1447"/>
        <w:gridCol w:w="4954"/>
        <w:gridCol w:w="982"/>
        <w:gridCol w:w="846"/>
        <w:gridCol w:w="924"/>
        <w:gridCol w:w="7"/>
      </w:tblGrid>
      <w:tr w:rsidTr="00FC0F6F">
        <w:tblPrEx>
          <w:tblW w:w="15894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2F2F2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gridAfter w:val="1"/>
          <w:wAfter w:w="7" w:type="dxa"/>
          <w:cantSplit/>
          <w:trHeight w:val="1134"/>
          <w:jc w:val="center"/>
        </w:trPr>
        <w:tc>
          <w:tcPr>
            <w:tcW w:w="6981" w:type="dxa"/>
            <w:gridSpan w:val="5"/>
            <w:shd w:val="clear" w:color="auto" w:fill="F2F2F2"/>
            <w:vAlign w:val="bottom"/>
          </w:tcPr>
          <w:p w:rsidR="004F5436" w:rsidRPr="00614402" w:rsidP="006A4E88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  <w:lang w:bidi="ar-MA"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  <w:lang w:bidi="ar-MA"/>
              </w:rPr>
              <w:t>المستوى: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 xml:space="preserve"> جذع مشترك علمي</w:t>
            </w:r>
          </w:p>
          <w:p w:rsidR="004F5436" w:rsidRPr="00614402" w:rsidP="00614402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  <w:lang w:bidi="ar-MA"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  <w:lang w:bidi="ar-MA"/>
              </w:rPr>
              <w:t>المكون:</w:t>
            </w:r>
            <w:r w:rsidRPr="00614402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Pr="00614402" w:rsidR="00614402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التعبير والإنشاء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: اكتساب، تطبيق، انتاج، تصحيح.</w:t>
            </w:r>
          </w:p>
          <w:p w:rsidR="004F5436" w:rsidRPr="00614402" w:rsidP="00614402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  <w:lang w:bidi="ar-MA"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  <w:lang w:bidi="ar-MA"/>
              </w:rPr>
              <w:t>الموضوع:</w:t>
            </w:r>
            <w:r w:rsidRPr="00614402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مهارة انتاج نص حجاجي</w:t>
            </w:r>
            <w:r w:rsidRPr="00614402" w:rsidR="00F75FBC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، صفحة</w:t>
            </w:r>
            <w:r w:rsidRPr="00614402" w:rsidR="009F74F9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:</w:t>
            </w:r>
            <w:r w:rsidRPr="00614402" w:rsidR="00F75FBC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الثامنة والخمسون</w:t>
            </w:r>
            <w:r w:rsidR="003C4C99"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.</w:t>
            </w:r>
          </w:p>
          <w:p w:rsidR="004F5436" w:rsidRPr="00614402" w:rsidP="0075497B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الوسائل التعليمية التعلمية:</w:t>
            </w:r>
            <w:r w:rsidRPr="00614402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السبورة، الكتاب المدرسي</w:t>
            </w:r>
            <w:r w:rsidR="003C4C99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.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اللسان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والميزان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، أصول الحوار</w:t>
            </w:r>
          </w:p>
          <w:p w:rsidR="004F5436" w:rsidRPr="00614402" w:rsidP="006A4E88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color w:val="FF0000"/>
                <w:sz w:val="26"/>
                <w:szCs w:val="26"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المدة</w:t>
            </w:r>
            <w:r w:rsidRPr="00614402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 xml:space="preserve"> الزمنية: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أربع ساعات</w:t>
            </w:r>
          </w:p>
        </w:tc>
        <w:tc>
          <w:tcPr>
            <w:tcW w:w="8906" w:type="dxa"/>
            <w:gridSpan w:val="5"/>
            <w:shd w:val="clear" w:color="auto" w:fill="F2F2F2"/>
          </w:tcPr>
          <w:p w:rsidR="004F5436" w:rsidRPr="00B17EFD" w:rsidP="004F5436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الاستاذ: الفرح صلاح</w:t>
            </w:r>
            <w:r>
              <w:rPr>
                <w:rFonts w:ascii="Calibri" w:eastAsia="Calibri" w:hAnsi="Calibri" w:cs="Traditional Arabic" w:hint="cs"/>
                <w:sz w:val="28"/>
                <w:szCs w:val="28"/>
                <w:rtl/>
                <w:lang w:bidi="ar-MA"/>
              </w:rPr>
              <w:t>.</w:t>
            </w:r>
          </w:p>
          <w:p w:rsidR="004F5436" w:rsidRPr="00B17EFD" w:rsidP="004F5436">
            <w:pPr>
              <w:bidi/>
              <w:spacing w:after="0" w:line="240" w:lineRule="auto"/>
              <w:rPr>
                <w:rFonts w:ascii="Calibri" w:eastAsia="Calibri" w:hAnsi="Calibri"/>
                <w:rtl/>
                <w:lang w:bidi="ar-MA"/>
              </w:rPr>
            </w:pPr>
            <w:r w:rsidRPr="00B17EFD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الكفايات المستهدفة</w:t>
            </w:r>
            <w:r w:rsidRPr="00B17EFD">
              <w:rPr>
                <w:rFonts w:ascii="Calibri" w:eastAsia="Calibri" w:hAnsi="Calibri" w:hint="cs"/>
                <w:rtl/>
              </w:rPr>
              <w:t>:</w:t>
            </w:r>
          </w:p>
          <w:p w:rsidR="004F5436" w:rsidRPr="00B17EFD" w:rsidP="006A4E88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</w:rPr>
            </w:pPr>
            <w:r w:rsidRPr="006A4E88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الكفاية التواصلية:</w:t>
            </w:r>
            <w:r w:rsidRPr="00B17EFD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قدرة المتعلم على استثمار المهارة في وضعيات تواصلية معيشة.</w:t>
            </w:r>
          </w:p>
          <w:p w:rsidR="004F5436" w:rsidRPr="00515B20" w:rsidP="006A4E88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</w:rPr>
            </w:pPr>
            <w:r w:rsidRPr="006A4E88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الكفاية المعرفية:</w:t>
            </w:r>
            <w:r w:rsidRP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تمهير المتعلم على</w:t>
            </w:r>
            <w:r w:rsidRP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</w:t>
            </w:r>
            <w:r w:rsidRPr="00515B20" w:rsid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توظيف</w:t>
            </w:r>
            <w:r w:rsidRPr="00515B20" w:rsid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</w:t>
            </w:r>
            <w:r w:rsidRPr="00515B20" w:rsid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التعلمات</w:t>
            </w:r>
            <w:r w:rsidRPr="00515B20" w:rsid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الأساسية التي اكتسبها</w:t>
            </w:r>
            <w:r w:rsidRPr="00515B20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.</w:t>
            </w:r>
          </w:p>
          <w:p w:rsidR="004F5436" w:rsidRPr="00B27216" w:rsidP="006A4E88">
            <w:pPr>
              <w:bidi/>
              <w:spacing w:after="0" w:line="240" w:lineRule="auto"/>
              <w:contextualSpacing/>
              <w:rPr>
                <w:rFonts w:ascii="Calibri" w:eastAsia="Calibri" w:hAnsi="Calibri" w:cs="Traditional Arabic"/>
                <w:sz w:val="28"/>
                <w:szCs w:val="28"/>
                <w:rtl/>
              </w:rPr>
            </w:pPr>
            <w:r w:rsidRPr="006A4E88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الكفاية المنهجية:</w:t>
            </w:r>
            <w:r w:rsidRPr="00B27216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</w:t>
            </w:r>
            <w:r w:rsidR="006A4E88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جعل المتعلم قادرا</w:t>
            </w:r>
            <w:r w:rsidRPr="00B27216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 xml:space="preserve"> على استثمار المعارف والتمكن من التقصي </w:t>
            </w:r>
            <w:r w:rsidRPr="00B27216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والاستنتاج</w:t>
            </w:r>
            <w:r w:rsidRPr="00B27216">
              <w:rPr>
                <w:rFonts w:ascii="Calibri" w:eastAsia="Calibri" w:hAnsi="Calibri" w:cs="Traditional Arabic" w:hint="cs"/>
                <w:sz w:val="28"/>
                <w:szCs w:val="28"/>
                <w:rtl/>
              </w:rPr>
              <w:t>.</w:t>
            </w:r>
          </w:p>
        </w:tc>
      </w:tr>
      <w:tr w:rsidTr="003634F2">
        <w:tblPrEx>
          <w:tblW w:w="15894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jc w:val="center"/>
        </w:trPr>
        <w:tc>
          <w:tcPr>
            <w:tcW w:w="911" w:type="dxa"/>
            <w:tcBorders>
              <w:right w:val="single" w:sz="4" w:space="0" w:color="auto"/>
            </w:tcBorders>
            <w:vAlign w:val="center"/>
          </w:tcPr>
          <w:p w:rsidR="00FC0F6F" w:rsidRPr="00614402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b/>
                <w:bCs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b/>
                <w:bCs/>
                <w:rtl/>
                <w:lang w:bidi="ar-MA"/>
              </w:rPr>
              <w:t>مقاطع</w:t>
            </w:r>
            <w:r>
              <w:rPr>
                <w:rFonts w:ascii="Calibri" w:eastAsia="Calibri" w:hAnsi="Calibri" w:cs="Traditional Arabic" w:hint="cs"/>
                <w:b/>
                <w:bCs/>
                <w:rtl/>
                <w:lang w:bidi="ar-MA"/>
              </w:rPr>
              <w:t xml:space="preserve"> الدرس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C0F6F" w:rsidRPr="00614402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مراحل</w:t>
            </w: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 xml:space="preserve"> الدرس</w:t>
            </w:r>
          </w:p>
        </w:tc>
        <w:tc>
          <w:tcPr>
            <w:tcW w:w="449" w:type="dxa"/>
            <w:vAlign w:val="center"/>
          </w:tcPr>
          <w:p w:rsidR="00FC0F6F" w:rsidRPr="00614402" w:rsidP="002E03FA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الزمن</w:t>
            </w:r>
          </w:p>
        </w:tc>
        <w:tc>
          <w:tcPr>
            <w:tcW w:w="1536" w:type="dxa"/>
            <w:vAlign w:val="center"/>
          </w:tcPr>
          <w:p w:rsidR="00FC0F6F" w:rsidRPr="00614402" w:rsidP="002E03FA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الأهداف</w:t>
            </w: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 xml:space="preserve"> الإجرائية</w:t>
            </w:r>
          </w:p>
        </w:tc>
        <w:tc>
          <w:tcPr>
            <w:tcW w:w="4918" w:type="dxa"/>
            <w:gridSpan w:val="2"/>
            <w:vAlign w:val="center"/>
          </w:tcPr>
          <w:p w:rsidR="00FC0F6F" w:rsidRPr="00614402" w:rsidP="002E03FA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الأنشطة التعليمية التعلمية</w:t>
            </w:r>
          </w:p>
        </w:tc>
        <w:tc>
          <w:tcPr>
            <w:tcW w:w="4582" w:type="dxa"/>
            <w:tcBorders>
              <w:right w:val="single" w:sz="4" w:space="0" w:color="auto"/>
            </w:tcBorders>
            <w:vAlign w:val="center"/>
          </w:tcPr>
          <w:p w:rsidR="00FC0F6F" w:rsidRPr="00614402" w:rsidP="002E03FA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المحتوى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C0F6F" w:rsidRPr="00614402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rtl/>
              </w:rPr>
              <w:t>الطرائق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FC0F6F" w:rsidRPr="00614402" w:rsidP="002E03FA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614402">
              <w:rPr>
                <w:rFonts w:ascii="Calibri" w:eastAsia="Calibri" w:hAnsi="Calibri" w:cs="Traditional Arabic" w:hint="cs"/>
                <w:b/>
                <w:bCs/>
                <w:rtl/>
              </w:rPr>
              <w:t>التقويم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</w:tcBorders>
            <w:vAlign w:val="center"/>
          </w:tcPr>
          <w:p w:rsidR="00FC0F6F" w:rsidRPr="00614402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rtl/>
              </w:rPr>
              <w:t>الدعم</w:t>
            </w:r>
          </w:p>
        </w:tc>
      </w:tr>
      <w:tr w:rsidTr="003634F2">
        <w:tblPrEx>
          <w:tblW w:w="15894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trHeight w:val="1134"/>
          <w:jc w:val="center"/>
        </w:trPr>
        <w:tc>
          <w:tcPr>
            <w:tcW w:w="911" w:type="dxa"/>
            <w:vMerge w:val="restart"/>
            <w:tcBorders>
              <w:right w:val="single" w:sz="4" w:space="0" w:color="auto"/>
            </w:tcBorders>
            <w:vAlign w:val="center"/>
          </w:tcPr>
          <w:p w:rsidR="00FC0F6F" w:rsidRPr="003C4C99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>أنشطة</w:t>
            </w:r>
            <w:r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 xml:space="preserve"> الاكتساب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C0F6F" w:rsidRPr="003C4C99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b/>
                <w:bCs/>
                <w:sz w:val="26"/>
                <w:szCs w:val="26"/>
                <w:rtl/>
              </w:rPr>
            </w:pPr>
            <w:r w:rsidRPr="003C4C99"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>التمهيد</w:t>
            </w:r>
          </w:p>
        </w:tc>
        <w:tc>
          <w:tcPr>
            <w:tcW w:w="449" w:type="dxa"/>
            <w:vAlign w:val="center"/>
          </w:tcPr>
          <w:p w:rsidR="00FC0F6F" w:rsidRPr="00895EE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895EEE">
              <w:rPr>
                <w:rFonts w:ascii="Calibri" w:eastAsia="Calibri" w:hAnsi="Calibri" w:cs="Traditional Arabic" w:hint="cs"/>
                <w:rtl/>
              </w:rPr>
              <w:t>7</w:t>
            </w:r>
            <w:r w:rsidRPr="00895EEE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536" w:type="dxa"/>
            <w:vAlign w:val="center"/>
          </w:tcPr>
          <w:p w:rsidR="00FC0F6F" w:rsidRPr="00FD229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FD229E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أن يتمكن التلاميذ من استرجاع مكتسباتهم السابقة وربطها بالدرس الجديد</w:t>
            </w:r>
          </w:p>
        </w:tc>
        <w:tc>
          <w:tcPr>
            <w:tcW w:w="4918" w:type="dxa"/>
            <w:gridSpan w:val="2"/>
          </w:tcPr>
          <w:p w:rsidR="00FC0F6F" w:rsidP="00384024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تصور لو انه تم استدعاؤك من قبل الادارة...</w:t>
            </w:r>
          </w:p>
          <w:p w:rsidR="00FC0F6F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ما المهارة التي ساعدتك في انقاذ نفسك من المأزق:..</w:t>
            </w:r>
          </w:p>
          <w:p w:rsidR="00FC0F6F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-ما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الذي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تعرفونه عن الحجاج...</w:t>
            </w:r>
          </w:p>
          <w:p w:rsidR="00FC0F6F" w:rsidRPr="0096084E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عودة الى المأزق الذي وقعت فيه، ما فائدة الحجاج :</w:t>
            </w:r>
          </w:p>
        </w:tc>
        <w:tc>
          <w:tcPr>
            <w:tcW w:w="4582" w:type="dxa"/>
            <w:tcBorders>
              <w:right w:val="single" w:sz="4" w:space="0" w:color="auto"/>
            </w:tcBorders>
          </w:tcPr>
          <w:p w:rsidR="00FC0F6F" w:rsidP="00342760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96084E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-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تصورات المتعلمين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وتمثلاتهم</w:t>
            </w:r>
          </w:p>
          <w:p w:rsidR="00FC0F6F" w:rsidP="00974CE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مهارة الحجاج.</w:t>
            </w:r>
          </w:p>
          <w:p w:rsidR="00FC0F6F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الحجاج استراتيجية للدفاع عن وجهة نظر...</w:t>
            </w:r>
          </w:p>
          <w:p w:rsidR="00FC0F6F" w:rsidRPr="0096084E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- يمكن استعماله في حياتنا اليومية.</w:t>
            </w:r>
          </w:p>
          <w:p w:rsidR="00FC0F6F" w:rsidRPr="0096084E" w:rsidP="000C378A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C0F6F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حوارية</w:t>
            </w:r>
          </w:p>
          <w:p w:rsidR="009C2FE1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سلوكية</w:t>
            </w: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  <w:p w:rsidR="00FC0F6F" w:rsidRPr="0096084E" w:rsidP="00FC0F6F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C0F6F" w:rsidP="009B4F0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  <w:p w:rsidR="00FC0F6F" w:rsidRPr="003605FB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3605FB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مراقبة </w:t>
            </w:r>
            <w:r w:rsidRPr="003605FB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التحاضير</w:t>
            </w:r>
            <w:r w:rsidRPr="003605FB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.</w:t>
            </w:r>
          </w:p>
          <w:p w:rsidR="00FC0F6F" w:rsidRPr="003605FB" w:rsidP="009B4F0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3605FB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r w:rsidRPr="003605FB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وتعزيزها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</w:tcBorders>
          </w:tcPr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  <w:p w:rsidR="00FC0F6F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تحفيز المتعلمين.</w:t>
            </w: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  <w:p w:rsidR="00FC0F6F" w:rsidRPr="003605FB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</w:tr>
      <w:tr w:rsidTr="003634F2">
        <w:tblPrEx>
          <w:tblW w:w="15894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jc w:val="center"/>
        </w:trPr>
        <w:tc>
          <w:tcPr>
            <w:tcW w:w="911" w:type="dxa"/>
            <w:vMerge/>
            <w:tcBorders>
              <w:right w:val="single" w:sz="4" w:space="0" w:color="auto"/>
            </w:tcBorders>
            <w:vAlign w:val="center"/>
          </w:tcPr>
          <w:p w:rsidR="00FC0F6F" w:rsidRPr="00895EEE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C0F6F" w:rsidRPr="00895EE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>اكتساب</w:t>
            </w:r>
            <w:r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 xml:space="preserve"> المهارة</w:t>
            </w:r>
          </w:p>
        </w:tc>
        <w:tc>
          <w:tcPr>
            <w:tcW w:w="449" w:type="dxa"/>
            <w:vAlign w:val="center"/>
          </w:tcPr>
          <w:p w:rsidR="00FC0F6F" w:rsidRPr="00895EE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895EEE">
              <w:rPr>
                <w:rFonts w:ascii="Calibri" w:eastAsia="Calibri" w:hAnsi="Calibri" w:cs="Traditional Arabic" w:hint="cs"/>
                <w:rtl/>
              </w:rPr>
              <w:t>40</w:t>
            </w:r>
            <w:r w:rsidRPr="00895EEE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536" w:type="dxa"/>
            <w:vAlign w:val="center"/>
          </w:tcPr>
          <w:p w:rsidR="00FC0F6F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 w:rsidRPr="00FD229E">
              <w:rPr>
                <w:rFonts w:ascii="Calibri" w:eastAsia="Calibri" w:hAnsi="Calibri" w:cs="Traditional Arabic"/>
                <w:sz w:val="26"/>
                <w:szCs w:val="26"/>
                <w:rtl/>
              </w:rPr>
              <w:t>أن</w:t>
            </w:r>
            <w:r w:rsidRPr="00FD229E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يتمكن التلاميذ من </w:t>
            </w:r>
            <w:r w:rsidR="00BB5EF9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اكتساب عناصر المهارة </w:t>
            </w:r>
            <w:r w:rsidR="00BB5EF9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الحجاجية</w:t>
            </w:r>
            <w:r w:rsidR="00BB5EF9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:</w:t>
            </w: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تحسين  لقاءات المتعلم مع النصوص:</w:t>
            </w: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RPr="00FD229E" w:rsidP="00BB5EF9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تمهير المتعلم على استنباط خطوات المهارة بالتدرج و الاستقصاء</w:t>
            </w:r>
          </w:p>
        </w:tc>
        <w:tc>
          <w:tcPr>
            <w:tcW w:w="4918" w:type="dxa"/>
            <w:gridSpan w:val="2"/>
          </w:tcPr>
          <w:p w:rsidR="00FC0F6F" w:rsidP="0004169A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قراءة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النص:</w:t>
            </w: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استنباط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دلالاته:</w:t>
            </w: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استنباط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خطوات المهارة:</w:t>
            </w: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*بنية النص الحجاجي: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السيرورة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الحجاجية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استخرج الفكرة العامة المطروحة للنقاش: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والمواقف المعارضة لها و تركيبها النهائي: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عرف كل محطة في السيرورة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الحجاجية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 w:rsidRPr="00BB5EF9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وضعية</w:t>
            </w:r>
            <w:r w:rsidRPr="00BB5EF9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التلفظ: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عد الى النص وتتبع الضمائر المعتمدة: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ما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وظائف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استعمالها؟</w:t>
            </w:r>
          </w:p>
          <w:p w:rsidR="00BB5EF9" w:rsidRP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البنية الاسلوبية: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استخرج من النص الجمل الخبرية وحدد وظيفتها: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بناء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على ما استخرجته من الجمل حدد نوع اللغة المعتمدة: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بالعودة الى المضامين ما هو المنهج المعتمد في عرضها؟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وكيف هي بنية المعروض؟</w:t>
            </w:r>
          </w:p>
          <w:p w:rsidR="00BB5EF9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وما هي وظائفها في النص؟</w:t>
            </w:r>
          </w:p>
          <w:p w:rsidR="009C2FE1" w:rsidRPr="0096084E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  <w:tc>
          <w:tcPr>
            <w:tcW w:w="4582" w:type="dxa"/>
            <w:tcBorders>
              <w:right w:val="single" w:sz="4" w:space="0" w:color="auto"/>
            </w:tcBorders>
          </w:tcPr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اكتساب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المهارة: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قراءة نص الانطلاق: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الفهم: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*يوجه الكاتب كلامه الى الخطاب العربي المعاصر؛ بنبرة الانتقاد.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 موضوع الانتقاد استحالة تغيير الواقع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* تأكيد ضرورة الايمان بالحرية والاعتزاز بالعقل من أجل  تغيير الواقع                                          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*فسر الكاتب القضية بعرض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ثلاث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مواقف: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 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*1 :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موقف متشائم 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   *2: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موقف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سلفي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     *3: الواقع متغير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 يؤيد الكاتب الثالث ويرفض الموقفين السابقين.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*معززا هذا الموقف بموقف آخر : ضرورة اتسام المستقبل المأمول باللامحدودية</w:t>
            </w:r>
          </w:p>
          <w:p w:rsidR="003634F2" w:rsidP="003634F2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خطوات المهارة:</w:t>
            </w:r>
          </w:p>
          <w:p w:rsidR="00FB6EE1" w:rsidP="00FB6E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أولا بنية النص الحجاجي:</w:t>
            </w:r>
          </w:p>
          <w:p w:rsidR="00FB6EE1" w:rsidP="00FB6E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  أ: السيرورة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الحجاجية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:</w:t>
            </w:r>
          </w:p>
          <w:tbl>
            <w:tblPr>
              <w:tblStyle w:val="TableGrid0"/>
              <w:bidiVisual/>
              <w:tblW w:w="0" w:type="auto"/>
              <w:tblLook w:val="04A0"/>
            </w:tblPr>
            <w:tblGrid>
              <w:gridCol w:w="804"/>
              <w:gridCol w:w="1161"/>
              <w:gridCol w:w="1002"/>
              <w:gridCol w:w="872"/>
              <w:gridCol w:w="872"/>
            </w:tblGrid>
            <w:tr w:rsidTr="00FB6EE1">
              <w:tblPrEx>
                <w:tblW w:w="0" w:type="auto"/>
                <w:tblLook w:val="04A0"/>
              </w:tblPrEx>
              <w:tc>
                <w:tcPr>
                  <w:tcW w:w="551" w:type="dxa"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الاطروحة</w:t>
                  </w:r>
                </w:p>
              </w:tc>
              <w:tc>
                <w:tcPr>
                  <w:tcW w:w="2163" w:type="dxa"/>
                  <w:gridSpan w:val="2"/>
                  <w:tcBorders>
                    <w:right w:val="single" w:sz="4" w:space="0" w:color="auto"/>
                  </w:tcBorders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الاطروحة النقيض</w:t>
                  </w:r>
                </w:p>
              </w:tc>
              <w:tc>
                <w:tcPr>
                  <w:tcW w:w="872" w:type="dxa"/>
                  <w:tcBorders>
                    <w:left w:val="single" w:sz="4" w:space="0" w:color="auto"/>
                  </w:tcBorders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التركيب</w:t>
                  </w:r>
                </w:p>
              </w:tc>
              <w:tc>
                <w:tcPr>
                  <w:tcW w:w="872" w:type="dxa"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الحجج</w:t>
                  </w:r>
                </w:p>
              </w:tc>
            </w:tr>
            <w:tr w:rsidTr="00FB6EE1">
              <w:tblPrEx>
                <w:tblW w:w="0" w:type="auto"/>
                <w:tblLook w:val="04A0"/>
              </w:tblPrEx>
              <w:trPr>
                <w:trHeight w:val="139"/>
              </w:trPr>
              <w:tc>
                <w:tcPr>
                  <w:tcW w:w="551" w:type="dxa"/>
                  <w:vMerge w:val="restart"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1161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FB6EE1" w:rsidRP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rtl/>
                    </w:rPr>
                  </w:pPr>
                  <w:r w:rsidRPr="00FB6EE1">
                    <w:rPr>
                      <w:rFonts w:ascii="Calibri" w:eastAsia="Calibri" w:hAnsi="Calibri" w:cs="Traditional Arabic" w:hint="cs"/>
                      <w:rtl/>
                    </w:rPr>
                    <w:t>الموقف الاول</w:t>
                  </w:r>
                </w:p>
              </w:tc>
              <w:tc>
                <w:tcPr>
                  <w:tcW w:w="1002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FB6EE1" w:rsidRP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rtl/>
                    </w:rPr>
                  </w:pPr>
                  <w:r w:rsidRPr="00FB6EE1">
                    <w:rPr>
                      <w:rFonts w:ascii="Calibri" w:eastAsia="Calibri" w:hAnsi="Calibri" w:cs="Traditional Arabic" w:hint="cs"/>
                      <w:rtl/>
                    </w:rPr>
                    <w:t>الموقف</w:t>
                  </w:r>
                  <w:r w:rsidRPr="00FB6EE1">
                    <w:rPr>
                      <w:rFonts w:ascii="Calibri" w:eastAsia="Calibri" w:hAnsi="Calibri" w:cs="Traditional Arabic" w:hint="cs"/>
                      <w:rtl/>
                    </w:rPr>
                    <w:t xml:space="preserve"> الثاني</w:t>
                  </w:r>
                </w:p>
              </w:tc>
              <w:tc>
                <w:tcPr>
                  <w:tcW w:w="872" w:type="dxa"/>
                  <w:vMerge w:val="restart"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872" w:type="dxa"/>
                  <w:vMerge w:val="restart"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</w:tr>
            <w:tr w:rsidTr="00FB6EE1">
              <w:tblPrEx>
                <w:tblW w:w="0" w:type="auto"/>
                <w:tblLook w:val="04A0"/>
              </w:tblPrEx>
              <w:trPr>
                <w:trHeight w:val="138"/>
              </w:trPr>
              <w:tc>
                <w:tcPr>
                  <w:tcW w:w="551" w:type="dxa"/>
                  <w:vMerge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2163" w:type="dxa"/>
                  <w:gridSpan w:val="2"/>
                  <w:tcBorders>
                    <w:top w:val="single" w:sz="4" w:space="0" w:color="auto"/>
                  </w:tcBorders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872" w:type="dxa"/>
                  <w:vMerge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872" w:type="dxa"/>
                  <w:vMerge/>
                </w:tcPr>
                <w:p w:rsidR="00FB6EE1" w:rsidP="00FB6EE1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</w:pPr>
                </w:p>
              </w:tc>
            </w:tr>
          </w:tbl>
          <w:p w:rsidR="00FB6EE1" w:rsidP="00FB6E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استنتاج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أولي:               </w:t>
            </w:r>
            <w:r>
              <w:rPr>
                <w:rFonts w:cs="Traditional Arabic" w:hint="cs"/>
                <w:noProof/>
                <w:sz w:val="26"/>
                <w:szCs w:val="26"/>
                <w:rtl/>
                <w:lang w:val="en-US"/>
              </w:rPr>
              <w:drawing>
                <wp:inline distT="0" distB="0" distL="0" distR="0">
                  <wp:extent cx="2221523" cy="996462"/>
                  <wp:effectExtent l="76200" t="38100" r="102870" b="108585"/>
                  <wp:docPr id="1" name="رسم تخطيطي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" r:lo="rId6" r:qs="rId7" r:cs="rId8"/>
                    </a:graphicData>
                  </a:graphic>
                </wp:inline>
              </w:drawing>
            </w:r>
          </w:p>
          <w:p w:rsidR="00EE743E" w:rsidP="00EE743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تقويم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مرحلي: </w:t>
            </w:r>
          </w:p>
          <w:p w:rsidR="00EE743E" w:rsidP="00EE743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عودة الى النص يوم صعب: تذكر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مقصديته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وابدع سيرورته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الحجاجية</w:t>
            </w:r>
          </w:p>
          <w:p w:rsidR="00FB6EE1" w:rsidP="00490DD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وضعية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التلفظ</w:t>
            </w:r>
          </w:p>
          <w:p w:rsidR="00490DDE" w:rsidP="00490DD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490DDE" w:rsidP="00490DD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FB6EE1" w:rsidP="00FB6E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cs="Traditional Arabic" w:hint="cs"/>
                <w:noProof/>
                <w:sz w:val="26"/>
                <w:szCs w:val="26"/>
                <w:rtl/>
                <w:lang w:val="en-US"/>
              </w:rPr>
              <w:drawing>
                <wp:inline distT="0" distB="0" distL="0" distR="0">
                  <wp:extent cx="2010507" cy="820616"/>
                  <wp:effectExtent l="0" t="19050" r="0" b="0"/>
                  <wp:docPr id="2" name="رسم تخطيطي 2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0" r:lo="rId11" r:qs="rId12" r:cs="rId13"/>
                    </a:graphicData>
                  </a:graphic>
                </wp:inline>
              </w:drawing>
            </w:r>
          </w:p>
          <w:p w:rsidR="00490DDE" w:rsidP="00490DD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البنية الاسلوبية</w:t>
            </w:r>
          </w:p>
          <w:tbl>
            <w:tblPr>
              <w:tblStyle w:val="TableGrid0"/>
              <w:bidiVisual/>
              <w:tblW w:w="0" w:type="auto"/>
              <w:tblLook w:val="04A0"/>
            </w:tblPr>
            <w:tblGrid>
              <w:gridCol w:w="720"/>
              <w:gridCol w:w="718"/>
              <w:gridCol w:w="718"/>
              <w:gridCol w:w="858"/>
              <w:gridCol w:w="1492"/>
            </w:tblGrid>
            <w:tr w:rsidTr="00EE743E">
              <w:tblPrEx>
                <w:tblW w:w="0" w:type="auto"/>
                <w:tblLook w:val="04A0"/>
              </w:tblPrEx>
              <w:tc>
                <w:tcPr>
                  <w:tcW w:w="1401" w:type="dxa"/>
                  <w:gridSpan w:val="2"/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أساليب النص</w:t>
                  </w:r>
                </w:p>
              </w:tc>
              <w:tc>
                <w:tcPr>
                  <w:tcW w:w="1560" w:type="dxa"/>
                  <w:gridSpan w:val="2"/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أساليب</w:t>
                  </w: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 xml:space="preserve"> العرض</w:t>
                  </w:r>
                </w:p>
              </w:tc>
              <w:tc>
                <w:tcPr>
                  <w:tcW w:w="1492" w:type="dxa"/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أساليب الحجاج</w:t>
                  </w:r>
                </w:p>
              </w:tc>
            </w:tr>
            <w:tr w:rsidTr="00EE743E">
              <w:tblPrEx>
                <w:tblW w:w="0" w:type="auto"/>
                <w:tblLook w:val="04A0"/>
              </w:tblPrEx>
              <w:trPr>
                <w:trHeight w:val="139"/>
              </w:trPr>
              <w:tc>
                <w:tcPr>
                  <w:tcW w:w="720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490DDE" w:rsidRPr="00EE743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b/>
                      <w:bCs/>
                      <w:sz w:val="16"/>
                      <w:szCs w:val="1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>اللغة</w:t>
                  </w:r>
                </w:p>
              </w:tc>
              <w:tc>
                <w:tcPr>
                  <w:tcW w:w="681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490DDE" w:rsidRPr="00EE743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b/>
                      <w:bCs/>
                      <w:sz w:val="16"/>
                      <w:szCs w:val="1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>الجمل</w:t>
                  </w:r>
                </w:p>
              </w:tc>
              <w:tc>
                <w:tcPr>
                  <w:tcW w:w="702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490DDE" w:rsidRPr="00EE743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b/>
                      <w:bCs/>
                      <w:sz w:val="16"/>
                      <w:szCs w:val="1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>منهج</w:t>
                  </w: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 xml:space="preserve"> العرض</w:t>
                  </w:r>
                </w:p>
              </w:tc>
              <w:tc>
                <w:tcPr>
                  <w:tcW w:w="858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490DDE" w:rsidRPr="00EE743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b/>
                      <w:bCs/>
                      <w:sz w:val="16"/>
                      <w:szCs w:val="1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>بنية</w:t>
                  </w:r>
                  <w:r w:rsidRPr="00EE743E">
                    <w:rPr>
                      <w:rFonts w:ascii="Calibri" w:eastAsia="Calibri" w:hAnsi="Calibri" w:cs="Traditional Arabic" w:hint="cs"/>
                      <w:b/>
                      <w:bCs/>
                      <w:sz w:val="16"/>
                      <w:szCs w:val="16"/>
                      <w:rtl/>
                    </w:rPr>
                    <w:t xml:space="preserve"> المعروض</w:t>
                  </w:r>
                </w:p>
              </w:tc>
              <w:tc>
                <w:tcPr>
                  <w:tcW w:w="1492" w:type="dxa"/>
                  <w:vMerge w:val="restart"/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</w:tr>
            <w:tr w:rsidTr="00EE743E">
              <w:tblPrEx>
                <w:tblW w:w="0" w:type="auto"/>
                <w:tblLook w:val="04A0"/>
              </w:tblPrEx>
              <w:trPr>
                <w:trHeight w:val="138"/>
              </w:trPr>
              <w:tc>
                <w:tcPr>
                  <w:tcW w:w="720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681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702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858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1492" w:type="dxa"/>
                  <w:vMerge/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</w:p>
              </w:tc>
            </w:tr>
            <w:tr w:rsidTr="00EE743E">
              <w:tblPrEx>
                <w:tblW w:w="0" w:type="auto"/>
                <w:tblLook w:val="04A0"/>
              </w:tblPrEx>
              <w:tc>
                <w:tcPr>
                  <w:tcW w:w="720" w:type="dxa"/>
                  <w:tcBorders>
                    <w:right w:val="single" w:sz="4" w:space="0" w:color="auto"/>
                  </w:tcBorders>
                </w:tcPr>
                <w:p w:rsidR="00490DDE" w:rsidP="00490DD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وظيفتها</w:t>
                  </w:r>
                </w:p>
              </w:tc>
              <w:tc>
                <w:tcPr>
                  <w:tcW w:w="681" w:type="dxa"/>
                  <w:tcBorders>
                    <w:left w:val="single" w:sz="4" w:space="0" w:color="auto"/>
                  </w:tcBorders>
                </w:tcPr>
                <w:p w:rsidR="00490DDE" w:rsidP="00EE743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وظيفتها</w:t>
                  </w:r>
                </w:p>
              </w:tc>
              <w:tc>
                <w:tcPr>
                  <w:tcW w:w="702" w:type="dxa"/>
                  <w:tcBorders>
                    <w:right w:val="single" w:sz="4" w:space="0" w:color="auto"/>
                  </w:tcBorders>
                </w:tcPr>
                <w:p w:rsidR="00490DDE" w:rsidP="00EE743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وظيف</w:t>
                  </w:r>
                  <w:r w:rsidRPr="00EE743E"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ته</w:t>
                  </w: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ا</w:t>
                  </w:r>
                </w:p>
              </w:tc>
              <w:tc>
                <w:tcPr>
                  <w:tcW w:w="858" w:type="dxa"/>
                  <w:tcBorders>
                    <w:left w:val="single" w:sz="4" w:space="0" w:color="auto"/>
                  </w:tcBorders>
                </w:tcPr>
                <w:p w:rsidR="00490DDE" w:rsidP="00EE743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وظيفتها</w:t>
                  </w:r>
                </w:p>
              </w:tc>
              <w:tc>
                <w:tcPr>
                  <w:tcW w:w="1492" w:type="dxa"/>
                </w:tcPr>
                <w:p w:rsidR="00490DDE" w:rsidP="00EE743E">
                  <w:pPr>
                    <w:bidi/>
                    <w:spacing w:after="0" w:line="168" w:lineRule="auto"/>
                    <w:contextualSpacing/>
                    <w:jc w:val="both"/>
                    <w:rPr>
                      <w:rFonts w:ascii="Calibri" w:eastAsia="Calibri" w:hAnsi="Calibri" w:cs="Traditional Arabic"/>
                      <w:sz w:val="26"/>
                      <w:szCs w:val="26"/>
                      <w:rtl/>
                    </w:rPr>
                  </w:pPr>
                  <w:r w:rsidRPr="00EE743E"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</w:rPr>
                    <w:t>وظيفتها</w:t>
                  </w:r>
                </w:p>
              </w:tc>
            </w:tr>
          </w:tbl>
          <w:p w:rsidR="00EE743E" w:rsidP="00EE743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استنتاج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ثان:</w:t>
            </w:r>
          </w:p>
          <w:p w:rsidR="00EE743E" w:rsidP="00EE743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...................................................................</w:t>
            </w:r>
          </w:p>
          <w:p w:rsidR="00BB5EF9" w:rsidRPr="0096084E" w:rsidP="00BB5EF9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تقويم مرحلي: افترض بعض الاساليب المعتمدة</w:t>
            </w:r>
            <w:bookmarkStart w:id="0" w:name="_GoBack"/>
            <w:bookmarkEnd w:id="0"/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C2FE1" w:rsidP="00527A24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FC0F6F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طريقة </w:t>
            </w:r>
          </w:p>
          <w:p w:rsidR="009C2FE1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بنائية</w:t>
            </w:r>
          </w:p>
          <w:p w:rsidR="009C2FE1" w:rsidRPr="0096084E" w:rsidP="009C2FE1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استنباطية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C2FE1" w:rsidP="00FC0F6F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 w:rsidRPr="00F74BB5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تقويم</w:t>
            </w:r>
            <w:r w:rsidRPr="00F74BB5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تكويني مرحلي: </w:t>
            </w:r>
          </w:p>
          <w:p w:rsidR="00FC0F6F" w:rsidRPr="00F74BB5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تقويم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أجوبة</w:t>
            </w:r>
            <w:r w:rsidRPr="00F74BB5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التلاميذ </w:t>
            </w:r>
            <w:r w:rsidRPr="00F74BB5"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وتعزيزها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</w:tcBorders>
            <w:vAlign w:val="center"/>
          </w:tcPr>
          <w:p w:rsidR="00FC0F6F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تشجيع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المتعلمين</w:t>
            </w:r>
          </w:p>
          <w:p w:rsidR="00FC0F6F" w:rsidRPr="00F74BB5" w:rsidP="00FC0F6F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</w:tr>
      <w:tr w:rsidTr="009C2FE1">
        <w:tblPrEx>
          <w:tblW w:w="15894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trHeight w:val="1754"/>
          <w:jc w:val="center"/>
        </w:trPr>
        <w:tc>
          <w:tcPr>
            <w:tcW w:w="91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0F6F" w:rsidRPr="00895EEE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 w:rsidRPr="00827685"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>أنشطة</w:t>
            </w:r>
            <w:r w:rsidRPr="00827685"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  <w:t xml:space="preserve"> التطبيق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C0F6F" w:rsidRPr="00895EEE" w:rsidP="00EE743E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تطبيقات</w:t>
            </w:r>
          </w:p>
        </w:tc>
        <w:tc>
          <w:tcPr>
            <w:tcW w:w="449" w:type="dxa"/>
            <w:tcBorders>
              <w:bottom w:val="single" w:sz="4" w:space="0" w:color="auto"/>
            </w:tcBorders>
            <w:vAlign w:val="center"/>
          </w:tcPr>
          <w:p w:rsidR="00FC0F6F" w:rsidRPr="00895EE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  <w:tc>
          <w:tcPr>
            <w:tcW w:w="1536" w:type="dxa"/>
            <w:tcBorders>
              <w:bottom w:val="single" w:sz="4" w:space="0" w:color="auto"/>
            </w:tcBorders>
            <w:vAlign w:val="center"/>
          </w:tcPr>
          <w:p w:rsidR="00FC0F6F" w:rsidP="00EE743E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استحضار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المكتسبات السابقة:</w:t>
            </w:r>
          </w:p>
          <w:p w:rsidR="009C2FE1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  <w:p w:rsidR="009C2FE1" w:rsidRPr="003605FB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تطبيق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 xml:space="preserve"> المهارة</w:t>
            </w:r>
          </w:p>
        </w:tc>
        <w:tc>
          <w:tcPr>
            <w:tcW w:w="4918" w:type="dxa"/>
            <w:gridSpan w:val="2"/>
            <w:tcBorders>
              <w:bottom w:val="single" w:sz="4" w:space="0" w:color="auto"/>
            </w:tcBorders>
          </w:tcPr>
          <w:p w:rsidR="00827685" w:rsidP="00EE743E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ما هي العناصر البنائية التي تساعدك في كتابة نص حجاجي:</w:t>
            </w: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سنحاول 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استثمار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هذه المعطيات بشكل شفهي:</w:t>
            </w:r>
          </w:p>
          <w:p w:rsidR="00EE743E" w:rsidRPr="00EE743E" w:rsidP="0082768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ف</w:t>
            </w:r>
            <w:r w:rsidRPr="00EE743E"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عد الى النص السابق لعلال الفاسي متمسكا بمذهبك قبل قراءة النص، وحاول تطعيمه بالكثير من الحجج: </w:t>
            </w:r>
          </w:p>
          <w:p w:rsidR="00FC0F6F" w:rsidRPr="00AE4ACB" w:rsidP="00F74BB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</w:tc>
        <w:tc>
          <w:tcPr>
            <w:tcW w:w="4582" w:type="dxa"/>
            <w:tcBorders>
              <w:bottom w:val="single" w:sz="4" w:space="0" w:color="auto"/>
              <w:right w:val="single" w:sz="4" w:space="0" w:color="auto"/>
            </w:tcBorders>
          </w:tcPr>
          <w:p w:rsidR="00827685" w:rsidP="00EE743E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      </w:t>
            </w: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التذكير بالمكتسبات السابقة:</w:t>
            </w: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EE743E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  اعداد  مناظرة بين المحافظين والمنفتحين والوسطيين</w:t>
            </w:r>
            <w:r w:rsidR="00827685"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المحور الاول: التعريف بنظرتك للوجود والمجتمع والانسان.</w:t>
            </w: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المحور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الثاني: تشخيصك السريع للمجتمع الحالي في علاقته بالمجتمع الدولي:</w:t>
            </w:r>
          </w:p>
          <w:p w:rsidR="00827685" w:rsidP="00827685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المحور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الثالث: ما هو تصورك للمستقبل</w:t>
            </w: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تقويم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المناظرة: </w:t>
            </w:r>
          </w:p>
          <w:tbl>
            <w:tblPr>
              <w:tblStyle w:val="TableGrid0"/>
              <w:bidiVisual/>
              <w:tblW w:w="0" w:type="auto"/>
              <w:tblLook w:val="04A0"/>
            </w:tblPr>
            <w:tblGrid>
              <w:gridCol w:w="1484"/>
              <w:gridCol w:w="1484"/>
              <w:gridCol w:w="1485"/>
            </w:tblGrid>
            <w:tr w:rsidTr="009C2FE1">
              <w:tblPrEx>
                <w:tblW w:w="0" w:type="auto"/>
                <w:tblLook w:val="04A0"/>
              </w:tblPrEx>
              <w:tc>
                <w:tcPr>
                  <w:tcW w:w="1484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الخطأ</w:t>
                  </w: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 xml:space="preserve"> المنهجي</w:t>
                  </w:r>
                </w:p>
              </w:tc>
              <w:tc>
                <w:tcPr>
                  <w:tcW w:w="1484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الخطأ</w:t>
                  </w: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 xml:space="preserve"> المعرفي</w:t>
                  </w:r>
                </w:p>
              </w:tc>
              <w:tc>
                <w:tcPr>
                  <w:tcW w:w="1485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الخطأ</w:t>
                  </w: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 xml:space="preserve"> اللغوي</w:t>
                  </w:r>
                </w:p>
              </w:tc>
            </w:tr>
            <w:tr w:rsidTr="009C2FE1">
              <w:tblPrEx>
                <w:tblW w:w="0" w:type="auto"/>
                <w:tblLook w:val="04A0"/>
              </w:tblPrEx>
              <w:tc>
                <w:tcPr>
                  <w:tcW w:w="1484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تصحيحه</w:t>
                  </w:r>
                </w:p>
              </w:tc>
              <w:tc>
                <w:tcPr>
                  <w:tcW w:w="1484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تصحيحه</w:t>
                  </w:r>
                </w:p>
              </w:tc>
              <w:tc>
                <w:tcPr>
                  <w:tcW w:w="1485" w:type="dxa"/>
                </w:tcPr>
                <w:p w:rsidR="009C2FE1" w:rsidP="009C2FE1">
                  <w:pPr>
                    <w:bidi/>
                    <w:spacing w:after="0" w:line="168" w:lineRule="auto"/>
                    <w:jc w:val="both"/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</w:pPr>
                  <w:r>
                    <w:rPr>
                      <w:rFonts w:ascii="Calibri" w:eastAsia="Calibri" w:hAnsi="Calibri" w:cs="Traditional Arabic" w:hint="cs"/>
                      <w:sz w:val="26"/>
                      <w:szCs w:val="26"/>
                      <w:rtl/>
                      <w:lang w:bidi="ar-MA"/>
                    </w:rPr>
                    <w:t>تصحيحه</w:t>
                  </w:r>
                </w:p>
              </w:tc>
            </w:tr>
          </w:tbl>
          <w:p w:rsidR="009C2FE1" w:rsidRPr="005279D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C0F6F" w:rsidP="00827685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  <w:lang w:bidi="ar-MA"/>
              </w:rPr>
            </w:pPr>
          </w:p>
          <w:p w:rsidR="00FC0F6F" w:rsidRPr="005279D1" w:rsidP="005279D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طريقة العمل بالمجموعات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0F6F" w:rsidRPr="00EB5397" w:rsidP="00EE743E">
            <w:pPr>
              <w:bidi/>
              <w:spacing w:after="0" w:line="168" w:lineRule="auto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</w:rPr>
              <w:t>تقويم اجمالي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C0F6F" w:rsidP="00EE743E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دعم التعثرات</w:t>
            </w:r>
          </w:p>
          <w:p w:rsidR="00EE743E" w:rsidP="00EE743E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EE743E" w:rsidP="00EE743E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EE743E" w:rsidP="00EE743E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FC0F6F" w:rsidP="009C2FE1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>التدخل</w:t>
            </w:r>
            <w:r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  <w:t xml:space="preserve"> الفوري</w:t>
            </w: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  <w:p w:rsidR="00FC0F6F">
            <w:pPr>
              <w:spacing w:after="0" w:line="240" w:lineRule="auto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  <w:p w:rsidR="00FC0F6F" w:rsidRPr="00EB5397" w:rsidP="00FC0F6F">
            <w:pPr>
              <w:bidi/>
              <w:spacing w:after="0" w:line="168" w:lineRule="auto"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</w:tr>
      <w:tr w:rsidTr="009C2FE1">
        <w:tblPrEx>
          <w:tblW w:w="15894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  <w:tblCellMar>
            <w:top w:w="57" w:type="dxa"/>
            <w:left w:w="57" w:type="dxa"/>
            <w:bottom w:w="57" w:type="dxa"/>
            <w:right w:w="57" w:type="dxa"/>
          </w:tblCellMar>
          <w:tblLook w:val="04A0"/>
        </w:tblPrEx>
        <w:trPr>
          <w:trHeight w:val="13066"/>
          <w:jc w:val="center"/>
        </w:trPr>
        <w:tc>
          <w:tcPr>
            <w:tcW w:w="91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2FE1" w:rsidRPr="00827685" w:rsidP="00FC0F6F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 w:hint="cs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C2FE1" w:rsidP="00EE743E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  <w:vAlign w:val="center"/>
          </w:tcPr>
          <w:p w:rsidR="009C2FE1" w:rsidRPr="00895EEE" w:rsidP="00CD5086">
            <w:pPr>
              <w:bidi/>
              <w:spacing w:after="0" w:line="168" w:lineRule="auto"/>
              <w:contextualSpacing/>
              <w:jc w:val="center"/>
              <w:rPr>
                <w:rFonts w:ascii="Calibri" w:eastAsia="Calibri" w:hAnsi="Calibri" w:cs="Traditional Arabic"/>
                <w:sz w:val="26"/>
                <w:szCs w:val="26"/>
                <w:rtl/>
              </w:rPr>
            </w:pPr>
          </w:p>
        </w:tc>
        <w:tc>
          <w:tcPr>
            <w:tcW w:w="1536" w:type="dxa"/>
            <w:tcBorders>
              <w:top w:val="single" w:sz="4" w:space="0" w:color="auto"/>
            </w:tcBorders>
            <w:vAlign w:val="center"/>
          </w:tcPr>
          <w:p w:rsidR="009C2FE1" w:rsidP="009C2FE1">
            <w:pPr>
              <w:bidi/>
              <w:spacing w:after="0" w:line="168" w:lineRule="auto"/>
              <w:contextualSpacing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</w:tcBorders>
          </w:tcPr>
          <w:p w:rsidR="009C2FE1" w:rsidP="00F74BB5">
            <w:pPr>
              <w:bidi/>
              <w:spacing w:after="0" w:line="168" w:lineRule="auto"/>
              <w:contextualSpacing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</w:tc>
        <w:tc>
          <w:tcPr>
            <w:tcW w:w="4582" w:type="dxa"/>
            <w:tcBorders>
              <w:top w:val="single" w:sz="4" w:space="0" w:color="auto"/>
              <w:right w:val="single" w:sz="4" w:space="0" w:color="auto"/>
            </w:tcBorders>
          </w:tcPr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  <w:p w:rsidR="009C2FE1" w:rsidP="009C2FE1">
            <w:pPr>
              <w:bidi/>
              <w:spacing w:after="0" w:line="168" w:lineRule="auto"/>
              <w:jc w:val="both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C2FE1" w:rsidP="00827685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2FE1" w:rsidP="00EE743E">
            <w:pPr>
              <w:bidi/>
              <w:spacing w:after="0" w:line="168" w:lineRule="auto"/>
              <w:rPr>
                <w:rFonts w:ascii="Calibri" w:eastAsia="Calibri" w:hAnsi="Calibri" w:cs="Traditional Arabic" w:hint="cs"/>
                <w:sz w:val="26"/>
                <w:szCs w:val="26"/>
                <w:rtl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C2FE1" w:rsidP="00EE743E">
            <w:pPr>
              <w:bidi/>
              <w:spacing w:after="0" w:line="240" w:lineRule="auto"/>
              <w:rPr>
                <w:rFonts w:ascii="Calibri" w:eastAsia="Calibri" w:hAnsi="Calibri" w:cs="Traditional Arabic" w:hint="cs"/>
                <w:sz w:val="26"/>
                <w:szCs w:val="26"/>
                <w:rtl/>
                <w:lang w:bidi="ar-MA"/>
              </w:rPr>
            </w:pPr>
          </w:p>
        </w:tc>
      </w:tr>
    </w:tbl>
    <w:p w:rsidR="00FF5B01" w:rsidRPr="00FA70D1" w:rsidP="00BF472E">
      <w:pPr>
        <w:bidi/>
        <w:spacing w:after="0" w:line="240" w:lineRule="auto"/>
        <w:contextualSpacing/>
        <w:rPr>
          <w:rFonts w:ascii="Calibri" w:eastAsia="Calibri" w:hAnsi="Calibri" w:cs="Traditional Arabic"/>
          <w:sz w:val="28"/>
          <w:szCs w:val="28"/>
          <w:lang w:val="fr-FR" w:eastAsia="en-US" w:bidi="ar-SA"/>
        </w:rPr>
        <w:sectPr w:rsidSect="00C82D06">
          <w:footerReference w:type="default" r:id="rId14"/>
          <w:pgSz w:w="16838" w:h="11906" w:orient="landscape"/>
          <w:pgMar w:top="851" w:right="851" w:bottom="851" w:left="851" w:header="709" w:footer="283" w:gutter="0"/>
          <w:cols w:space="708"/>
          <w:docGrid w:linePitch="360"/>
        </w:sectPr>
      </w:pPr>
    </w:p>
    <w:p w:rsidR="00CE0174" w:rsidP="00CD10C3">
      <w:pPr>
        <w:spacing w:after="200" w:line="276" w:lineRule="auto"/>
        <w:rPr>
          <w:rFonts w:ascii="Calibri" w:hAnsi="Calibri" w:cs="Arial"/>
          <w:sz w:val="22"/>
          <w:szCs w:val="22"/>
          <w:rtl/>
          <w:lang w:val="fr-FR" w:eastAsia="fr-FR" w:bidi="ar-SA"/>
        </w:rPr>
      </w:pPr>
      <w:r>
        <w:rPr>
          <w:noProof/>
          <w:rtl/>
        </w:rPr>
        <w:pict>
          <v:rect id="_x0000_s1028" style="width:206.45pt;height:124.95pt;margin-top:-16.7pt;margin-left:607.35pt;position:absolute;z-index:251659264">
            <v:textbox>
              <w:txbxContent>
                <w:p w:rsidR="00E73340" w:rsidP="007571A3">
                  <w:pPr>
                    <w:bidi/>
                    <w:spacing w:line="240" w:lineRule="auto"/>
                  </w:pP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المؤسسة: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ثانوية مي زيادة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التأهيلية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الفئة المستهدفة:</w:t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جذع مشترك</w:t>
                  </w:r>
                  <w:r w:rsidR="009D116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41C2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علوم</w:t>
                  </w:r>
                  <w:r w:rsidR="00D87EAE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7571A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3،4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المادة:</w:t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اللغة العربية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BA6343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المكون:</w:t>
                  </w:r>
                  <w:r w:rsidRPr="00BA6343">
                    <w:rPr>
                      <w:rFonts w:asciiTheme="majorBidi" w:hAnsiTheme="majorBidi" w:cstheme="majorBidi" w:hint="cs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التعبير والإنشاء</w:t>
                  </w:r>
                  <w:r w:rsidR="005F1F24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5F1F24" w:rsidR="005F1F24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المجزوءة</w:t>
                  </w:r>
                  <w:r w:rsidRPr="005F1F24" w:rsidR="005F1F24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:</w:t>
                  </w:r>
                  <w:r w:rsidRPr="005F1F24" w:rsidR="005F1F24">
                    <w:rPr>
                      <w:rFonts w:asciiTheme="majorBidi" w:hAnsiTheme="majorBidi" w:cstheme="majorBidi" w:hint="cs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5F1F24" w:rsidR="005F1F24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الأولى</w:t>
                  </w:r>
                  <w:r w:rsidR="005330B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نصوص مختلفة</w:t>
                  </w:r>
                </w:p>
              </w:txbxContent>
            </v:textbox>
          </v:rect>
        </w:pict>
      </w:r>
      <w:r>
        <w:rPr>
          <w:noProof/>
          <w:rtl/>
        </w:rPr>
        <w:pict>
          <v:rect id="_x0000_s1029" style="width:237.2pt;height:124.95pt;margin-top:-16.7pt;margin-left:363.8pt;position:absolute;z-index:251661312">
            <v:textbox>
              <w:txbxContent>
                <w:p w:rsidR="009D116C" w:rsidP="00D96FE4">
                  <w:pPr>
                    <w:bidi/>
                    <w:spacing w:line="240" w:lineRule="auto"/>
                  </w:pPr>
                  <w:r w:rsidRPr="009D116C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الموضوع:</w:t>
                  </w:r>
                  <w:r w:rsidRPr="009D116C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="006D3D9C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6D3D9C" w:rsidR="006D3D9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مهارات</w:t>
                  </w:r>
                  <w:r w:rsidR="006D3D9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إنتاج نص </w:t>
                  </w:r>
                  <w:r w:rsidR="006D3D9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سردي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:</w:t>
                  </w:r>
                  <w:r w:rsidR="004B5BEB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D96FE4" w:rsidR="00CA60E9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 xml:space="preserve">أنشطة </w:t>
                  </w:r>
                  <w:r w:rsidRPr="00D96FE4" w:rsidR="00F41C2F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u w:val="single"/>
                      <w:rtl/>
                      <w:lang w:bidi="ar-MA"/>
                    </w:rPr>
                    <w:t>الاكتساب</w:t>
                  </w:r>
                  <w:r w:rsidR="00D96FE4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: </w:t>
                  </w:r>
                  <w:r w:rsidR="00CA60E9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ص</w:t>
                  </w:r>
                  <w:r w:rsidR="0041535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41C2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22</w:t>
                  </w:r>
                  <w:r w:rsidR="00F24F40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C8244A" w:rsidR="009552D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المرجع:</w:t>
                  </w:r>
                  <w:r w:rsidR="009552D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منار اللغة </w:t>
                  </w:r>
                  <w:r w:rsidR="009552D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العربية ،</w:t>
                  </w:r>
                  <w:r w:rsidR="009552D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 ص: 22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مدة الإنجاز: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ساع</w:t>
                  </w:r>
                  <w:r w:rsidR="003D5D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الوسائل.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</w:t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يداكتيكية</w:t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: </w:t>
                  </w:r>
                  <w:r w:rsidRPr="00C6356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التوجيهات التر</w:t>
                  </w:r>
                  <w:r w:rsidR="00E768D8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ب</w:t>
                  </w:r>
                  <w:r w:rsidRPr="00C6356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وية، الكتاب المدرسي، السبورة، الحوار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5916BD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إعداد الأستاذ: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بلال يفلح</w:t>
                  </w:r>
                </w:p>
                <w:p w:rsidR="009D116C" w:rsidRPr="009D116C" w:rsidP="009D116C">
                  <w:pPr>
                    <w:bidi/>
                  </w:pPr>
                </w:p>
              </w:txbxContent>
            </v:textbox>
          </v:rect>
        </w:pict>
      </w:r>
      <w:r>
        <w:rPr>
          <w:noProof/>
          <w:rtl/>
        </w:rPr>
        <w:pict>
          <v:rect id="_x0000_s1030" style="width:355.8pt;height:124.95pt;margin-top:-16.7pt;margin-left:0.6pt;position:absolute;z-index:251663360">
            <v:textbox>
              <w:txbxContent>
                <w:p w:rsidR="003F2A2A" w:rsidP="001459A0">
                  <w:pPr>
                    <w:bidi/>
                    <w:spacing w:line="240" w:lineRule="auto"/>
                  </w:pPr>
                  <w:r w:rsidRPr="00CC5EFE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r w:rsidRPr="00CC5EFE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المستهدفة:</w:t>
                  </w:r>
                  <w:r w:rsidR="00CA60E9">
                    <w:rPr>
                      <w:rFonts w:asciiTheme="majorBidi" w:hAnsiTheme="majorBidi" w:cstheme="maj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br/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تواصلية:</w:t>
                  </w:r>
                  <w:r w:rsidRPr="00F12CA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A9740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القدرة على التواصل مع الآخر من خلال </w:t>
                  </w:r>
                  <w:r w:rsidR="00C9622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توظيف المعارف والضوابط اللغوية في سياقاتها المختلفة</w:t>
                  </w:r>
                  <w:r w:rsidRPr="000B444A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690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منهجية: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قدرة التلميذ على توظيف المعارف في تلقي النصوص وإنتاجها</w:t>
                  </w:r>
                  <w:r w:rsidR="000B444A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ثقافية: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تعرف تقنيات إنتاج نصوص سردية حسب مهارات محددة</w:t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 w:rsidR="000B4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استراتيجية</w:t>
                  </w:r>
                  <w:r w:rsidRPr="004073C2" w:rsidR="000B444A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:</w:t>
                  </w:r>
                  <w:r w:rsidR="000B444A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0B444A" w:rsidR="000B444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تعزيز ثقة التلميذ وفي وعيه في ذاته</w:t>
                  </w:r>
                  <w:r w:rsidRPr="00F12CA0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</w:p>
                <w:p w:rsidR="00B35284" w:rsidRPr="003F2A2A" w:rsidP="003F2A2A"/>
              </w:txbxContent>
            </v:textbox>
          </v:rect>
        </w:pict>
      </w:r>
    </w:p>
    <w:tbl>
      <w:tblPr>
        <w:tblStyle w:val="TableGrid1"/>
        <w:tblpPr w:leftFromText="141" w:rightFromText="141" w:vertAnchor="text" w:horzAnchor="margin" w:tblpX="108" w:tblpY="1782"/>
        <w:tblW w:w="16302" w:type="dxa"/>
        <w:tblLayout w:type="fixed"/>
        <w:tblLook w:val="04A0"/>
      </w:tblPr>
      <w:tblGrid>
        <w:gridCol w:w="1951"/>
        <w:gridCol w:w="10490"/>
        <w:gridCol w:w="2693"/>
        <w:gridCol w:w="1168"/>
      </w:tblGrid>
      <w:tr w:rsidTr="0087238C">
        <w:tblPrEx>
          <w:tblW w:w="16302" w:type="dxa"/>
          <w:tblLayout w:type="fixed"/>
          <w:tblLook w:val="04A0"/>
        </w:tblPrEx>
        <w:trPr>
          <w:trHeight w:val="415"/>
        </w:trPr>
        <w:tc>
          <w:tcPr>
            <w:tcW w:w="1951" w:type="dxa"/>
          </w:tcPr>
          <w:p w:rsidR="0087238C" w:rsidRPr="00BA6343" w:rsidP="0087238C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BA634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التقويم</w:t>
            </w:r>
          </w:p>
        </w:tc>
        <w:tc>
          <w:tcPr>
            <w:tcW w:w="10490" w:type="dxa"/>
          </w:tcPr>
          <w:p w:rsidR="0087238C" w:rsidRPr="00BA6343" w:rsidP="0087238C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المحتويات</w:t>
            </w:r>
          </w:p>
        </w:tc>
        <w:tc>
          <w:tcPr>
            <w:tcW w:w="2693" w:type="dxa"/>
          </w:tcPr>
          <w:p w:rsidR="0087238C" w:rsidRPr="00BA6343" w:rsidP="0087238C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BA634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r w:rsidRPr="00BA634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</w:p>
        </w:tc>
        <w:tc>
          <w:tcPr>
            <w:tcW w:w="1168" w:type="dxa"/>
          </w:tcPr>
          <w:p w:rsidR="0087238C" w:rsidRPr="00BA6343" w:rsidP="0087238C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BA634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مراحل</w:t>
            </w:r>
            <w:r w:rsidRPr="00BA634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الاكتساب</w:t>
            </w:r>
          </w:p>
        </w:tc>
      </w:tr>
      <w:tr w:rsidTr="00E35E19">
        <w:tblPrEx>
          <w:tblW w:w="16302" w:type="dxa"/>
          <w:tblLayout w:type="fixed"/>
          <w:tblLook w:val="04A0"/>
        </w:tblPrEx>
        <w:trPr>
          <w:trHeight w:val="893"/>
        </w:trPr>
        <w:tc>
          <w:tcPr>
            <w:tcW w:w="1951" w:type="dxa"/>
          </w:tcPr>
          <w:p w:rsidR="00E35E19" w:rsidRPr="005330BC" w:rsidP="00A2509A">
            <w:pPr>
              <w:bidi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330BC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تشخيصي</w:t>
            </w:r>
            <w:r w:rsidR="00A2509A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A2509A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مدى قدرة التلميذ على تمييز الأجناس الأدبية</w:t>
            </w:r>
          </w:p>
        </w:tc>
        <w:tc>
          <w:tcPr>
            <w:tcW w:w="10490" w:type="dxa"/>
          </w:tcPr>
          <w:p w:rsidR="00E35E19" w:rsidRPr="00916130" w:rsidP="007571A3">
            <w:pPr>
              <w:bidi/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أهم 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مكونات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النص ال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سردي:</w:t>
            </w:r>
            <w:r w:rsidRPr="00916130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الأحداث</w:t>
            </w:r>
            <w:r w:rsidRPr="00916130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،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الشخصيات </w:t>
            </w:r>
            <w:r w:rsidRPr="00916130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السرد، الزمان، المكان،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الوصف، وهي مكونات تخضع لنظام خاص قد يختلف عن نظامها في الواقع </w:t>
            </w:r>
          </w:p>
        </w:tc>
        <w:tc>
          <w:tcPr>
            <w:tcW w:w="2693" w:type="dxa"/>
          </w:tcPr>
          <w:p w:rsidR="00E35E19" w:rsidRPr="00916130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يذكر</w:t>
            </w:r>
            <w:r w:rsidRPr="00A22ACB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التلميذ أهم </w:t>
            </w:r>
            <w:r w:rsidRPr="00A22ACB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>مكونات</w:t>
            </w:r>
            <w:r w:rsidRPr="00A22ACB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النص ال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سردي</w:t>
            </w:r>
          </w:p>
        </w:tc>
        <w:tc>
          <w:tcPr>
            <w:tcW w:w="1168" w:type="dxa"/>
          </w:tcPr>
          <w:p w:rsidR="00E35E19" w:rsidRPr="003C37B6" w:rsidP="00A2509A">
            <w:pPr>
              <w:bidi/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32"/>
                <w:szCs w:val="32"/>
                <w:rtl/>
              </w:rPr>
              <w:br/>
            </w:r>
            <w:r w:rsidRPr="003C37B6">
              <w:rPr>
                <w:rFonts w:asciiTheme="majorBidi" w:eastAsiaTheme="minorEastAsia" w:hAnsiTheme="majorBidi" w:cstheme="majorBidi"/>
                <w:b/>
                <w:bCs/>
                <w:sz w:val="32"/>
                <w:szCs w:val="32"/>
                <w:rtl/>
              </w:rPr>
              <w:t>التمهيد</w:t>
            </w:r>
          </w:p>
        </w:tc>
      </w:tr>
      <w:tr w:rsidTr="0087238C">
        <w:tblPrEx>
          <w:tblW w:w="16302" w:type="dxa"/>
          <w:tblLayout w:type="fixed"/>
          <w:tblLook w:val="04A0"/>
        </w:tblPrEx>
        <w:trPr>
          <w:trHeight w:val="614"/>
        </w:trPr>
        <w:tc>
          <w:tcPr>
            <w:tcW w:w="1951" w:type="dxa"/>
          </w:tcPr>
          <w:p w:rsidR="0087238C" w:rsidRPr="006E69EB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 w:rsidRPr="006E69EB"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t>القراءة</w:t>
            </w:r>
            <w:r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t xml:space="preserve"> السليمة</w:t>
            </w:r>
            <w:r w:rsidRPr="006E69EB"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t xml:space="preserve"> من الأخطاء</w:t>
            </w:r>
            <w:r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t xml:space="preserve"> مع فصاحة النطق </w:t>
            </w:r>
          </w:p>
        </w:tc>
        <w:tc>
          <w:tcPr>
            <w:tcW w:w="10490" w:type="dxa"/>
          </w:tcPr>
          <w:p w:rsidR="0087238C" w:rsidRPr="001D3AEF" w:rsidP="0087238C">
            <w:pPr>
              <w:bidi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1D3AEF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نص الانطلاق: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 الرسام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177EDF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لم أُولَد في </w:t>
            </w:r>
            <w:r w:rsidRPr="00177EDF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طنجةَ</w:t>
            </w:r>
            <w:r w:rsidRPr="00177EDF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، بل جئتُ إليها في السابعة من عمري برفقة أمي بعد أن مات أبي فجأة من دوار(لخرب)، الذي كنا نسكنه بالقرب من </w:t>
            </w:r>
            <w:r w:rsidRPr="00177EDF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طنجة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. ...</w:t>
            </w:r>
          </w:p>
        </w:tc>
        <w:tc>
          <w:tcPr>
            <w:tcW w:w="2693" w:type="dxa"/>
          </w:tcPr>
          <w:p w:rsidR="0087238C" w:rsidP="0087238C">
            <w:pPr>
              <w:bidi/>
              <w:spacing w:after="0" w:line="240" w:lineRule="auto"/>
              <w:rPr>
                <w:sz w:val="28"/>
                <w:szCs w:val="28"/>
                <w:rtl/>
              </w:rPr>
            </w:pPr>
          </w:p>
          <w:p w:rsidR="0087238C" w:rsidRPr="00A22ACB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 w:rsidRPr="00A22ACB"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>يقرأ التلميذ نص الانطلاق</w:t>
            </w:r>
          </w:p>
        </w:tc>
        <w:tc>
          <w:tcPr>
            <w:tcW w:w="1168" w:type="dxa"/>
          </w:tcPr>
          <w:p w:rsidR="0087238C" w:rsidP="0087238C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</w:rPr>
            </w:pPr>
          </w:p>
          <w:p w:rsidR="0087238C" w:rsidRPr="003C37B6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C37B6">
              <w:rPr>
                <w:rFonts w:asciiTheme="majorBidi" w:eastAsiaTheme="minorEastAsia" w:hAnsiTheme="majorBidi" w:cstheme="majorBidi"/>
                <w:b/>
                <w:bCs/>
                <w:sz w:val="32"/>
                <w:szCs w:val="32"/>
                <w:rtl/>
              </w:rPr>
              <w:t>القراءة</w:t>
            </w:r>
          </w:p>
        </w:tc>
      </w:tr>
      <w:tr w:rsidTr="0087238C">
        <w:tblPrEx>
          <w:tblW w:w="16302" w:type="dxa"/>
          <w:tblLayout w:type="fixed"/>
          <w:tblLook w:val="04A0"/>
        </w:tblPrEx>
        <w:trPr>
          <w:trHeight w:val="2160"/>
        </w:trPr>
        <w:tc>
          <w:tcPr>
            <w:tcW w:w="1951" w:type="dxa"/>
            <w:tcBorders>
              <w:bottom w:val="single" w:sz="4" w:space="0" w:color="auto"/>
            </w:tcBorders>
          </w:tcPr>
          <w:p w:rsidR="0087238C" w:rsidRPr="006E69EB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ينتبه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التلميذ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إلى طريقة توزيع هذه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المكونات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في النص السردي</w:t>
            </w:r>
          </w:p>
        </w:tc>
        <w:tc>
          <w:tcPr>
            <w:tcW w:w="10490" w:type="dxa"/>
            <w:tcBorders>
              <w:bottom w:val="single" w:sz="4" w:space="0" w:color="auto"/>
            </w:tcBorders>
          </w:tcPr>
          <w:p w:rsidR="0087238C" w:rsidRPr="00663EE0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 w:rsidRPr="00874B3C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 xml:space="preserve">1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الحدث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A51639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تدور أحداث القصة حول مراحل من طفولة السارد وتكوينه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.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2ـ </w:t>
            </w:r>
            <w:r w:rsidRPr="00355530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شخصيات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  <w:t xml:space="preserve">أ ـ شخصية الطفل: </w:t>
            </w:r>
            <w:r w:rsidRPr="00D52A3D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يعتبر المحور الأساسي في الأحداث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.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  <w:t xml:space="preserve">ب ـ أم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الطفل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تمتهن مهنة التجارة لتعول ابنها بعد وفاة زوجها.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  <w:t xml:space="preserve">ج ـ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خوسيو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رجل اسباني التقى الطفل في السوق، وتكفل بتربيته وتعليمه الرسم.</w:t>
            </w:r>
            <w:r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br/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3 ـ الزمان والمكان: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وهما مجال ظهور الأحداث ونموها، أما الأمكنة فهي محددة:( مدينة 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طنجة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، سوق 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برة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، بيت 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خوسيو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، باب الفحص)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.</w:t>
            </w:r>
            <w:r w:rsidRPr="009E18EE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E18EE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4 ـ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السرد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قدمت الأحداث بضمير المتكلم، إذ تكفل السارد بتصوير الأحداث والشخصيات من وجهة نظره الخاصة.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5 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الوصف</w:t>
            </w:r>
            <w:r w:rsidRPr="00EC6DEA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وصف الشخصيات بأبعادها الجسدية والنفسية، ونقل مشاعرها وتصرفاتها وأحوالها الاجتماعية.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7238C" w:rsidP="0087238C">
            <w:pPr>
              <w:bidi/>
              <w:spacing w:after="0" w:line="240" w:lineRule="auto"/>
              <w:rPr>
                <w:sz w:val="28"/>
                <w:szCs w:val="28"/>
                <w:rtl/>
              </w:rPr>
            </w:pPr>
          </w:p>
          <w:p w:rsidR="0087238C" w:rsidRPr="00A22ACB" w:rsidP="0087238C">
            <w:pPr>
              <w:bidi/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يحدد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التلميذ 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>أهم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t xml:space="preserve"> مكونات النص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السردي الذي بين يديه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:rsidR="0087238C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7238C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7238C" w:rsidP="0087238C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</w:rPr>
            </w:pPr>
          </w:p>
          <w:p w:rsidR="0087238C" w:rsidRPr="003C37B6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32"/>
                <w:szCs w:val="32"/>
                <w:rtl/>
              </w:rPr>
              <w:t>التحليل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Tr="0087238C">
        <w:tblPrEx>
          <w:tblW w:w="16302" w:type="dxa"/>
          <w:tblLayout w:type="fixed"/>
          <w:tblLook w:val="04A0"/>
        </w:tblPrEx>
        <w:trPr>
          <w:trHeight w:val="1361"/>
        </w:trPr>
        <w:tc>
          <w:tcPr>
            <w:tcW w:w="1951" w:type="dxa"/>
            <w:tcBorders>
              <w:top w:val="single" w:sz="4" w:space="0" w:color="auto"/>
            </w:tcBorders>
          </w:tcPr>
          <w:p w:rsidR="0087238C" w:rsidP="0087238C">
            <w:pPr>
              <w:bidi/>
              <w:spacing w:after="0" w:line="240" w:lineRule="auto"/>
              <w:rPr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قدرة التلميذ على تشكيل إطار 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مرجعي</w:t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 يمكنه من إنتاج نص سردي</w:t>
            </w:r>
          </w:p>
        </w:tc>
        <w:tc>
          <w:tcPr>
            <w:tcW w:w="10490" w:type="dxa"/>
            <w:tcBorders>
              <w:top w:val="single" w:sz="4" w:space="0" w:color="auto"/>
            </w:tcBorders>
          </w:tcPr>
          <w:p w:rsidR="0087238C" w:rsidRPr="007A65B2" w:rsidP="0087238C">
            <w:pPr>
              <w:bidi/>
              <w:spacing w:after="0" w:line="240" w:lineRule="auto"/>
              <w:rPr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الاستنتاج:</w:t>
            </w: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832276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 xml:space="preserve">لإنتاج نص سردي يجب أن تتوفر على: </w:t>
            </w:r>
            <w:r w:rsidRPr="00832276"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br/>
              <w:t>الأحداث، الشخصيات، الزمان والمكان، الجمع بين السرد والوصف والحوار، اختيار نمط من أنماط السرد</w:t>
            </w:r>
            <w:r>
              <w:rPr>
                <w:rFonts w:asciiTheme="majorBidi" w:eastAsiaTheme="minorEastAsia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br/>
            </w:r>
          </w:p>
          <w:p w:rsidR="0087238C" w:rsidP="0087238C">
            <w:pPr>
              <w:bidi/>
              <w:spacing w:after="0" w:line="24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7238C" w:rsidP="0087238C">
            <w:pPr>
              <w:bidi/>
              <w:spacing w:after="0" w:line="240" w:lineRule="auto"/>
              <w:rPr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sz w:val="28"/>
                <w:szCs w:val="28"/>
                <w:rtl/>
              </w:rPr>
              <w:t>يستخلص التلميذ أهم الإجراءات التي يتطلبها إنتاج نص سردي انطلاقا مما تعلمه في مرحلة التحليل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:rsidR="0087238C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7238C" w:rsidP="0087238C">
            <w:pPr>
              <w:bidi/>
              <w:spacing w:after="0"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32"/>
                <w:szCs w:val="32"/>
                <w:rtl/>
              </w:rPr>
              <w:t>التركيب</w:t>
            </w:r>
          </w:p>
        </w:tc>
      </w:tr>
    </w:tbl>
    <w:p w:rsidR="00F361A1" w:rsidP="00CD10C3">
      <w:pPr>
        <w:spacing w:after="200" w:line="276" w:lineRule="auto"/>
        <w:rPr>
          <w:rFonts w:ascii="Calibri" w:hAnsi="Calibri" w:cs="Arial"/>
          <w:sz w:val="22"/>
          <w:szCs w:val="22"/>
          <w:rtl/>
          <w:lang w:val="fr-FR" w:eastAsia="fr-FR" w:bidi="ar-SA"/>
        </w:rPr>
      </w:pPr>
    </w:p>
    <w:p w:rsidR="00F361A1" w:rsidP="00CD10C3">
      <w:pPr>
        <w:spacing w:after="200" w:line="276" w:lineRule="auto"/>
        <w:rPr>
          <w:rFonts w:ascii="Calibri" w:hAnsi="Calibri" w:cs="Arial"/>
          <w:sz w:val="22"/>
          <w:szCs w:val="22"/>
          <w:rtl/>
          <w:lang w:val="fr-FR" w:eastAsia="fr-FR" w:bidi="ar-SA"/>
        </w:rPr>
      </w:pPr>
    </w:p>
    <w:sectPr w:rsidSect="00D07FB1">
      <w:pgSz w:w="16838" w:h="11906" w:orient="landscape"/>
      <w:pgMar w:top="567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03536"/>
      <w:docPartObj>
        <w:docPartGallery w:val="Page Numbers (Bottom of Page)"/>
        <w:docPartUnique/>
      </w:docPartObj>
    </w:sdtPr>
    <w:sdtContent>
      <w:p w:rsidR="00C82D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5EF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2D06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4169A"/>
    <w:rsid w:val="000B444A"/>
    <w:rsid w:val="000B6909"/>
    <w:rsid w:val="000C378A"/>
    <w:rsid w:val="000F183C"/>
    <w:rsid w:val="001459A0"/>
    <w:rsid w:val="00177EDF"/>
    <w:rsid w:val="001B146C"/>
    <w:rsid w:val="001D3AEF"/>
    <w:rsid w:val="00244F86"/>
    <w:rsid w:val="002D16A7"/>
    <w:rsid w:val="002E03FA"/>
    <w:rsid w:val="00307BBF"/>
    <w:rsid w:val="00342760"/>
    <w:rsid w:val="00344941"/>
    <w:rsid w:val="00355530"/>
    <w:rsid w:val="003605FB"/>
    <w:rsid w:val="003634F2"/>
    <w:rsid w:val="00384024"/>
    <w:rsid w:val="003C37B6"/>
    <w:rsid w:val="003C4C99"/>
    <w:rsid w:val="003D5D4A"/>
    <w:rsid w:val="003F2A2A"/>
    <w:rsid w:val="004073C2"/>
    <w:rsid w:val="0041535D"/>
    <w:rsid w:val="00490DDE"/>
    <w:rsid w:val="004B5BEB"/>
    <w:rsid w:val="004F1908"/>
    <w:rsid w:val="004F40A9"/>
    <w:rsid w:val="004F5436"/>
    <w:rsid w:val="00515B20"/>
    <w:rsid w:val="005279D1"/>
    <w:rsid w:val="00527A24"/>
    <w:rsid w:val="005330BC"/>
    <w:rsid w:val="005566A3"/>
    <w:rsid w:val="005916BD"/>
    <w:rsid w:val="005F1F24"/>
    <w:rsid w:val="00614402"/>
    <w:rsid w:val="00623CE4"/>
    <w:rsid w:val="00632409"/>
    <w:rsid w:val="00663EE0"/>
    <w:rsid w:val="006A4E88"/>
    <w:rsid w:val="006D3D9C"/>
    <w:rsid w:val="006E69EB"/>
    <w:rsid w:val="0073021B"/>
    <w:rsid w:val="0074625F"/>
    <w:rsid w:val="0075497B"/>
    <w:rsid w:val="00755FC8"/>
    <w:rsid w:val="007571A3"/>
    <w:rsid w:val="007A65B2"/>
    <w:rsid w:val="008259A1"/>
    <w:rsid w:val="00827685"/>
    <w:rsid w:val="00832276"/>
    <w:rsid w:val="00850AB6"/>
    <w:rsid w:val="0087238C"/>
    <w:rsid w:val="00874B3C"/>
    <w:rsid w:val="00895EEE"/>
    <w:rsid w:val="008F0F20"/>
    <w:rsid w:val="00916130"/>
    <w:rsid w:val="009552D3"/>
    <w:rsid w:val="0096084E"/>
    <w:rsid w:val="00974CEF"/>
    <w:rsid w:val="00997139"/>
    <w:rsid w:val="009B4F09"/>
    <w:rsid w:val="009C2FE1"/>
    <w:rsid w:val="009D116C"/>
    <w:rsid w:val="009E18EE"/>
    <w:rsid w:val="009F74F9"/>
    <w:rsid w:val="00A22ACB"/>
    <w:rsid w:val="00A2509A"/>
    <w:rsid w:val="00A46743"/>
    <w:rsid w:val="00A51639"/>
    <w:rsid w:val="00A555A2"/>
    <w:rsid w:val="00A70944"/>
    <w:rsid w:val="00A77B3E"/>
    <w:rsid w:val="00A97400"/>
    <w:rsid w:val="00AA68B6"/>
    <w:rsid w:val="00AE19E6"/>
    <w:rsid w:val="00AE4ACB"/>
    <w:rsid w:val="00B17EFD"/>
    <w:rsid w:val="00B27216"/>
    <w:rsid w:val="00B35284"/>
    <w:rsid w:val="00B53D78"/>
    <w:rsid w:val="00BA6343"/>
    <w:rsid w:val="00BA77B5"/>
    <w:rsid w:val="00BB5EF9"/>
    <w:rsid w:val="00BD4F09"/>
    <w:rsid w:val="00BF472E"/>
    <w:rsid w:val="00C63563"/>
    <w:rsid w:val="00C8244A"/>
    <w:rsid w:val="00C82D06"/>
    <w:rsid w:val="00C941C5"/>
    <w:rsid w:val="00C96227"/>
    <w:rsid w:val="00CA04B5"/>
    <w:rsid w:val="00CA2A55"/>
    <w:rsid w:val="00CA599D"/>
    <w:rsid w:val="00CA60E9"/>
    <w:rsid w:val="00CA65DE"/>
    <w:rsid w:val="00CC5EFE"/>
    <w:rsid w:val="00CD10C3"/>
    <w:rsid w:val="00CD5086"/>
    <w:rsid w:val="00CE0174"/>
    <w:rsid w:val="00D13A41"/>
    <w:rsid w:val="00D46EF9"/>
    <w:rsid w:val="00D52A3D"/>
    <w:rsid w:val="00D8057E"/>
    <w:rsid w:val="00D87EAE"/>
    <w:rsid w:val="00D96FE4"/>
    <w:rsid w:val="00DA38C5"/>
    <w:rsid w:val="00E31880"/>
    <w:rsid w:val="00E35E19"/>
    <w:rsid w:val="00E73340"/>
    <w:rsid w:val="00E74F9C"/>
    <w:rsid w:val="00E768D8"/>
    <w:rsid w:val="00EB5397"/>
    <w:rsid w:val="00EC6DEA"/>
    <w:rsid w:val="00EE743E"/>
    <w:rsid w:val="00F12CA0"/>
    <w:rsid w:val="00F24F40"/>
    <w:rsid w:val="00F361A1"/>
    <w:rsid w:val="00F40277"/>
    <w:rsid w:val="00F41C2F"/>
    <w:rsid w:val="00F74BB5"/>
    <w:rsid w:val="00F75FBC"/>
    <w:rsid w:val="00F94519"/>
    <w:rsid w:val="00F977F0"/>
    <w:rsid w:val="00FA70D1"/>
    <w:rsid w:val="00FB6EE1"/>
    <w:rsid w:val="00FC0F6F"/>
    <w:rsid w:val="00FD229E"/>
    <w:rsid w:val="00FF5B01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59"/>
    <w:rsid w:val="00D07FB1"/>
    <w:rPr>
      <w:rFonts w:asciiTheme="minorHAnsi" w:eastAsiaTheme="minorEastAsia" w:hAnsiTheme="minorHAnsi" w:cstheme="minorBidi"/>
      <w:sz w:val="22"/>
      <w:szCs w:val="22"/>
      <w:lang w:val="fr-FR" w:eastAsia="fr-FR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Char"/>
    <w:uiPriority w:val="99"/>
    <w:unhideWhenUsed/>
    <w:rsid w:val="00C82D06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val="fr-FR" w:eastAsia="en-US" w:bidi="ar-SA"/>
    </w:rPr>
  </w:style>
  <w:style w:type="character" w:customStyle="1" w:styleId="Char">
    <w:name w:val="تذييل الصفحة Char"/>
    <w:basedOn w:val="DefaultParagraphFont"/>
    <w:link w:val="Footer"/>
    <w:uiPriority w:val="99"/>
    <w:rsid w:val="00C82D06"/>
    <w:rPr>
      <w:rFonts w:asciiTheme="minorHAnsi" w:eastAsiaTheme="minorHAnsi" w:hAnsiTheme="minorHAnsi" w:cstheme="minorBidi"/>
      <w:sz w:val="22"/>
      <w:szCs w:val="22"/>
      <w:lang w:val="fr-FR" w:eastAsia="en-US" w:bidi="ar-SA"/>
    </w:rPr>
  </w:style>
  <w:style w:type="table" w:customStyle="1" w:styleId="TableGrid0">
    <w:name w:val="Table Grid_0"/>
    <w:basedOn w:val="TableNormal"/>
    <w:uiPriority w:val="59"/>
    <w:rsid w:val="00FD2AC1"/>
    <w:rPr>
      <w:rFonts w:asciiTheme="minorHAnsi" w:eastAsiaTheme="minorHAnsi" w:hAnsiTheme="minorHAnsi" w:cstheme="minorBidi"/>
      <w:sz w:val="22"/>
      <w:szCs w:val="22"/>
      <w:lang w:val="fr-FR"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TableNormal"/>
    <w:uiPriority w:val="59"/>
    <w:rsid w:val="00D07FB1"/>
    <w:rPr>
      <w:rFonts w:ascii="Calibri" w:hAnsi="Calibri" w:cs="Arial"/>
      <w:sz w:val="22"/>
      <w:szCs w:val="22"/>
      <w:lang w:val="fr-FR" w:eastAsia="fr-FR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diagramData" Target="diagrams/data2.xml" /><Relationship Id="rId11" Type="http://schemas.openxmlformats.org/officeDocument/2006/relationships/diagramLayout" Target="diagrams/layout2.xml" /><Relationship Id="rId12" Type="http://schemas.openxmlformats.org/officeDocument/2006/relationships/diagramQuickStyle" Target="diagrams/quickStyle2.xml" /><Relationship Id="rId13" Type="http://schemas.openxmlformats.org/officeDocument/2006/relationships/diagramColors" Target="diagrams/colors2.xml" /><Relationship Id="rId14" Type="http://schemas.openxmlformats.org/officeDocument/2006/relationships/footer" Target="footer1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microsoft.com/office/2007/relationships/diagramDrawing" Target="diagrams/drawing1.xml" /><Relationship Id="rId5" Type="http://schemas.openxmlformats.org/officeDocument/2006/relationships/diagramData" Target="diagrams/data1.xml" /><Relationship Id="rId6" Type="http://schemas.openxmlformats.org/officeDocument/2006/relationships/diagramLayout" Target="diagrams/layout1.xml" /><Relationship Id="rId7" Type="http://schemas.openxmlformats.org/officeDocument/2006/relationships/diagramQuickStyle" Target="diagrams/quickStyle1.xml" /><Relationship Id="rId8" Type="http://schemas.openxmlformats.org/officeDocument/2006/relationships/diagramColors" Target="diagrams/colors1.xml" /><Relationship Id="rId9" Type="http://schemas.microsoft.com/office/2007/relationships/diagramDrawing" Target="diagrams/drawing2.xml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15F9E8B-0E53-4380-8A9E-1D51F8361F59}" type="doc">
      <dgm:prSet loTypeId="urn:microsoft.com/office/officeart/2005/8/layout/hierarchy4" loCatId="list" qsTypeId="urn:microsoft.com/office/officeart/2005/8/quickstyle/3d2" qsCatId="3D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9C6DA9F4-9397-481A-B75C-D8B8A2D40E82}">
      <dgm:prSet phldrT="[نص]"/>
      <dgm:spPr/>
      <dgm:t>
        <a:bodyPr/>
        <a:lstStyle/>
        <a:p>
          <a:pPr rtl="1"/>
          <a:r>
            <a:rPr lang="ar-MA"/>
            <a:t>الموضوع</a:t>
          </a:r>
          <a:endParaRPr lang="ar-SA"/>
        </a:p>
      </dgm:t>
    </dgm:pt>
    <dgm:pt modelId="{FFBD3952-C808-4A9C-BA15-E5F3BB3D445B}" type="parTrans" cxnId="{FC3448BB-7E4D-4E73-92DE-200C291C63A6}">
      <dgm:prSet/>
      <dgm:spPr/>
      <dgm:t>
        <a:bodyPr/>
        <a:lstStyle/>
        <a:p>
          <a:pPr rtl="1"/>
          <a:endParaRPr lang="ar-SA"/>
        </a:p>
      </dgm:t>
    </dgm:pt>
    <dgm:pt modelId="{ED170A42-46E4-4BE8-8899-20B140E285AC}" type="sibTrans" cxnId="{FC3448BB-7E4D-4E73-92DE-200C291C63A6}">
      <dgm:prSet/>
      <dgm:spPr/>
      <dgm:t>
        <a:bodyPr/>
        <a:lstStyle/>
        <a:p>
          <a:pPr rtl="1"/>
          <a:endParaRPr lang="ar-SA"/>
        </a:p>
      </dgm:t>
    </dgm:pt>
    <dgm:pt modelId="{82042C57-D860-4552-8C57-FD266EB59E11}">
      <dgm:prSet phldrT="[نص]"/>
      <dgm:spPr/>
      <dgm:t>
        <a:bodyPr/>
        <a:lstStyle/>
        <a:p>
          <a:pPr rtl="1"/>
          <a:r>
            <a:rPr lang="ar-MA"/>
            <a:t>الاطروحة</a:t>
          </a:r>
          <a:endParaRPr lang="ar-SA"/>
        </a:p>
      </dgm:t>
    </dgm:pt>
    <dgm:pt modelId="{7E1FB10D-B214-4AB7-BA0E-FFFB6F3A5B1B}" type="parTrans" cxnId="{37711A0B-8EB3-4AB2-9154-B3C8DE490A38}">
      <dgm:prSet/>
      <dgm:spPr/>
      <dgm:t>
        <a:bodyPr/>
        <a:lstStyle/>
        <a:p>
          <a:pPr rtl="1"/>
          <a:endParaRPr lang="ar-SA"/>
        </a:p>
      </dgm:t>
    </dgm:pt>
    <dgm:pt modelId="{D26F65A6-AEB9-4E25-B8FC-53775EFD05A1}" type="sibTrans" cxnId="{37711A0B-8EB3-4AB2-9154-B3C8DE490A38}">
      <dgm:prSet/>
      <dgm:spPr/>
      <dgm:t>
        <a:bodyPr/>
        <a:lstStyle/>
        <a:p>
          <a:pPr rtl="1"/>
          <a:endParaRPr lang="ar-SA"/>
        </a:p>
      </dgm:t>
    </dgm:pt>
    <dgm:pt modelId="{0CC66334-1FF6-4D4C-ABBF-414678F6EDD8}">
      <dgm:prSet phldrT="[نص]"/>
      <dgm:spPr/>
      <dgm:t>
        <a:bodyPr/>
        <a:lstStyle/>
        <a:p>
          <a:pPr rtl="1"/>
          <a:r>
            <a:rPr lang="ar-MA"/>
            <a:t>الحجج  </a:t>
          </a:r>
          <a:endParaRPr lang="ar-SA"/>
        </a:p>
      </dgm:t>
    </dgm:pt>
    <dgm:pt modelId="{42584719-AEC4-4F87-9EAE-7A3E6D0FAA21}" type="parTrans" cxnId="{D796F5F4-D652-45E5-8BD9-55B851528C3C}">
      <dgm:prSet/>
      <dgm:spPr/>
      <dgm:t>
        <a:bodyPr/>
        <a:lstStyle/>
        <a:p>
          <a:pPr rtl="1"/>
          <a:endParaRPr lang="ar-SA"/>
        </a:p>
      </dgm:t>
    </dgm:pt>
    <dgm:pt modelId="{67A5598C-94BD-47F3-8931-A928D3FC7941}" type="sibTrans" cxnId="{D796F5F4-D652-45E5-8BD9-55B851528C3C}">
      <dgm:prSet/>
      <dgm:spPr/>
      <dgm:t>
        <a:bodyPr/>
        <a:lstStyle/>
        <a:p>
          <a:pPr rtl="1"/>
          <a:endParaRPr lang="ar-SA"/>
        </a:p>
      </dgm:t>
    </dgm:pt>
    <dgm:pt modelId="{06B4D823-FD5A-4C75-BAA2-9957AE084A38}">
      <dgm:prSet phldrT="[نص]"/>
      <dgm:spPr/>
      <dgm:t>
        <a:bodyPr/>
        <a:lstStyle/>
        <a:p>
          <a:pPr rtl="1"/>
          <a:r>
            <a:rPr lang="ar-MA"/>
            <a:t>التركيب	</a:t>
          </a:r>
          <a:endParaRPr lang="ar-SA"/>
        </a:p>
      </dgm:t>
    </dgm:pt>
    <dgm:pt modelId="{38057B7F-686D-462D-B089-D5E49C680751}" type="parTrans" cxnId="{1079AE8C-FB6B-4573-B656-87FF51ED84FB}">
      <dgm:prSet/>
      <dgm:spPr/>
      <dgm:t>
        <a:bodyPr/>
        <a:lstStyle/>
        <a:p>
          <a:pPr rtl="1"/>
          <a:endParaRPr lang="ar-SA"/>
        </a:p>
      </dgm:t>
    </dgm:pt>
    <dgm:pt modelId="{B1E47A04-60FD-44D2-95AE-BBF07120DD2A}" type="sibTrans" cxnId="{1079AE8C-FB6B-4573-B656-87FF51ED84FB}">
      <dgm:prSet/>
      <dgm:spPr/>
      <dgm:t>
        <a:bodyPr/>
        <a:lstStyle/>
        <a:p>
          <a:pPr rtl="1"/>
          <a:endParaRPr lang="ar-SA"/>
        </a:p>
      </dgm:t>
    </dgm:pt>
    <dgm:pt modelId="{5542786D-3EF1-4238-B5A5-5B984AA98641}">
      <dgm:prSet phldrT="[نص]"/>
      <dgm:spPr/>
      <dgm:t>
        <a:bodyPr/>
        <a:lstStyle/>
        <a:p>
          <a:pPr rtl="1"/>
          <a:r>
            <a:rPr lang="ar-MA"/>
            <a:t>الاطروحة النقيض</a:t>
          </a:r>
          <a:endParaRPr lang="ar-SA"/>
        </a:p>
      </dgm:t>
    </dgm:pt>
    <dgm:pt modelId="{DD7E8997-6E14-473C-A3DE-616B29DE09C6}" type="parTrans" cxnId="{9E8C584C-EFA8-480B-9E9E-8EAA75BC7A46}">
      <dgm:prSet/>
      <dgm:spPr/>
      <dgm:t>
        <a:bodyPr/>
        <a:lstStyle/>
        <a:p>
          <a:pPr rtl="1"/>
          <a:endParaRPr lang="ar-SA"/>
        </a:p>
      </dgm:t>
    </dgm:pt>
    <dgm:pt modelId="{B4C7A487-BB4E-4590-8CAB-3F6319892677}" type="sibTrans" cxnId="{9E8C584C-EFA8-480B-9E9E-8EAA75BC7A46}">
      <dgm:prSet/>
      <dgm:spPr/>
      <dgm:t>
        <a:bodyPr/>
        <a:lstStyle/>
        <a:p>
          <a:pPr rtl="1"/>
          <a:endParaRPr lang="ar-SA"/>
        </a:p>
      </dgm:t>
    </dgm:pt>
    <dgm:pt modelId="{C28788D5-CE63-44CB-BF1B-5981DE0411FB}">
      <dgm:prSet phldrT="[نص]"/>
      <dgm:spPr/>
      <dgm:t>
        <a:bodyPr/>
        <a:lstStyle/>
        <a:p>
          <a:pPr rtl="1"/>
          <a:r>
            <a:rPr lang="ar-MA"/>
            <a:t>الموقف الثاني</a:t>
          </a:r>
          <a:endParaRPr lang="ar-SA"/>
        </a:p>
      </dgm:t>
    </dgm:pt>
    <dgm:pt modelId="{353CFB22-6BCD-482D-99D2-A645279F71BA}" type="parTrans" cxnId="{36E1BDC5-3497-4A81-A36B-7B12D94407F4}">
      <dgm:prSet/>
      <dgm:spPr/>
      <dgm:t>
        <a:bodyPr/>
        <a:lstStyle/>
        <a:p>
          <a:pPr rtl="1"/>
          <a:endParaRPr lang="ar-SA"/>
        </a:p>
      </dgm:t>
    </dgm:pt>
    <dgm:pt modelId="{EE5EFD86-C31B-456A-B6A9-511633CE09D6}" type="sibTrans" cxnId="{36E1BDC5-3497-4A81-A36B-7B12D94407F4}">
      <dgm:prSet/>
      <dgm:spPr/>
      <dgm:t>
        <a:bodyPr/>
        <a:lstStyle/>
        <a:p>
          <a:pPr rtl="1"/>
          <a:endParaRPr lang="ar-SA"/>
        </a:p>
      </dgm:t>
    </dgm:pt>
    <dgm:pt modelId="{A4333F4B-78DD-4237-9F81-C52C5EC68703}">
      <dgm:prSet/>
      <dgm:spPr/>
      <dgm:t>
        <a:bodyPr/>
        <a:lstStyle/>
        <a:p>
          <a:pPr rtl="1"/>
          <a:r>
            <a:rPr lang="ar-MA"/>
            <a:t>الموقف الاول</a:t>
          </a:r>
          <a:endParaRPr lang="ar-SA"/>
        </a:p>
      </dgm:t>
    </dgm:pt>
    <dgm:pt modelId="{92345450-12CE-4C28-A5AC-FE2DFB78CF58}" type="parTrans" cxnId="{E2DA876B-11BA-42A3-BB84-A6DD7C363118}">
      <dgm:prSet/>
      <dgm:spPr/>
      <dgm:t>
        <a:bodyPr/>
        <a:lstStyle/>
        <a:p>
          <a:pPr rtl="1"/>
          <a:endParaRPr lang="ar-SA"/>
        </a:p>
      </dgm:t>
    </dgm:pt>
    <dgm:pt modelId="{4735C808-A188-46C4-810A-BEE8DBCC89F0}" type="sibTrans" cxnId="{E2DA876B-11BA-42A3-BB84-A6DD7C363118}">
      <dgm:prSet/>
      <dgm:spPr/>
      <dgm:t>
        <a:bodyPr/>
        <a:lstStyle/>
        <a:p>
          <a:pPr rtl="1"/>
          <a:endParaRPr lang="ar-SA"/>
        </a:p>
      </dgm:t>
    </dgm:pt>
    <dgm:pt modelId="{48E37955-516E-4614-BCAE-9DF3D4826DC7}" type="pres">
      <dgm:prSet presAssocID="{115F9E8B-0E53-4380-8A9E-1D51F8361F59}" presName="Name0" presStyleCnt="0">
        <dgm:presLayoutVars>
          <dgm:chPref val="1"/>
          <dgm:dir val="norm"/>
          <dgm:animOne val="branch"/>
          <dgm:animLvl val="lvl"/>
          <dgm:resizeHandles val="rel"/>
        </dgm:presLayoutVars>
      </dgm:prSet>
      <dgm:spPr/>
    </dgm:pt>
    <dgm:pt modelId="{6A16AF53-4B8B-4F54-A246-0EB65F23E758}" type="pres">
      <dgm:prSet presAssocID="{9C6DA9F4-9397-481A-B75C-D8B8A2D40E82}" presName="vertOne" presStyleCnt="0"/>
      <dgm:spPr/>
    </dgm:pt>
    <dgm:pt modelId="{2AFCB9F5-09C5-4BFE-8ADD-288A67A085B5}" type="pres">
      <dgm:prSet presAssocID="{9C6DA9F4-9397-481A-B75C-D8B8A2D40E82}" presName="txOne" presStyleLbl="node0" presStyleIdx="0" presStyleCnt="1">
        <dgm:presLayoutVars>
          <dgm:chPref val="3"/>
        </dgm:presLayoutVars>
      </dgm:prSet>
      <dgm:spPr/>
    </dgm:pt>
    <dgm:pt modelId="{5CC00BA1-8B0C-4C27-9D72-B3046F1CD8EF}" type="pres">
      <dgm:prSet presAssocID="{9C6DA9F4-9397-481A-B75C-D8B8A2D40E82}" presName="parTransOne" presStyleCnt="0"/>
      <dgm:spPr/>
    </dgm:pt>
    <dgm:pt modelId="{68A11B09-396B-4925-B8FA-F647F8CB3BAA}" type="pres">
      <dgm:prSet presAssocID="{9C6DA9F4-9397-481A-B75C-D8B8A2D40E82}" presName="horzOne" presStyleCnt="0"/>
      <dgm:spPr/>
    </dgm:pt>
    <dgm:pt modelId="{489B7E17-115B-48D7-854F-78D593D43FD4}" type="pres">
      <dgm:prSet presAssocID="{82042C57-D860-4552-8C57-FD266EB59E11}" presName="vertTwo" presStyleCnt="0"/>
      <dgm:spPr/>
    </dgm:pt>
    <dgm:pt modelId="{0FA12343-0780-42CE-A11D-AEC77BC5F165}" type="pres">
      <dgm:prSet presAssocID="{82042C57-D860-4552-8C57-FD266EB59E11}" presName="txTwo" presStyleLbl="node2" presStyleIdx="0" presStyleCnt="2">
        <dgm:presLayoutVars>
          <dgm:chPref val="3"/>
        </dgm:presLayoutVars>
      </dgm:prSet>
      <dgm:spPr/>
    </dgm:pt>
    <dgm:pt modelId="{67D5CBFF-AE27-4990-81D7-723E82AEC29B}" type="pres">
      <dgm:prSet presAssocID="{82042C57-D860-4552-8C57-FD266EB59E11}" presName="parTransTwo" presStyleCnt="0"/>
      <dgm:spPr/>
    </dgm:pt>
    <dgm:pt modelId="{323B10B4-DE4F-4E8A-A39B-1B4173448048}" type="pres">
      <dgm:prSet presAssocID="{82042C57-D860-4552-8C57-FD266EB59E11}" presName="horzTwo" presStyleCnt="0"/>
      <dgm:spPr/>
    </dgm:pt>
    <dgm:pt modelId="{558CEFD7-1A35-4DF5-89C4-27B280702B62}" type="pres">
      <dgm:prSet presAssocID="{0CC66334-1FF6-4D4C-ABBF-414678F6EDD8}" presName="vertThree" presStyleCnt="0"/>
      <dgm:spPr/>
    </dgm:pt>
    <dgm:pt modelId="{7FE83A8E-4ECD-4927-BEFA-D6775F1FBEF5}" type="pres">
      <dgm:prSet presAssocID="{0CC66334-1FF6-4D4C-ABBF-414678F6EDD8}" presName="txThree" presStyleLbl="node3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4017EC7-5DC2-46E8-8DE5-5D232A68C38E}" type="pres">
      <dgm:prSet presAssocID="{0CC66334-1FF6-4D4C-ABBF-414678F6EDD8}" presName="horzThree" presStyleCnt="0"/>
      <dgm:spPr/>
    </dgm:pt>
    <dgm:pt modelId="{A1376F11-903D-4923-81C1-14AD7ECBEBE4}" type="pres">
      <dgm:prSet presAssocID="{67A5598C-94BD-47F3-8931-A928D3FC7941}" presName="sibSpaceThree" presStyleCnt="0"/>
      <dgm:spPr/>
    </dgm:pt>
    <dgm:pt modelId="{D8C57F22-670E-4A27-AA0A-20BCA4950C79}" type="pres">
      <dgm:prSet presAssocID="{06B4D823-FD5A-4C75-BAA2-9957AE084A38}" presName="vertThree" presStyleCnt="0"/>
      <dgm:spPr/>
    </dgm:pt>
    <dgm:pt modelId="{D50A83C9-C79D-4CDE-8453-31C250D6585F}" type="pres">
      <dgm:prSet presAssocID="{06B4D823-FD5A-4C75-BAA2-9957AE084A38}" presName="txThree" presStyleLbl="node3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CD30D16-9ED2-4A44-ABA0-429DE04518F5}" type="pres">
      <dgm:prSet presAssocID="{06B4D823-FD5A-4C75-BAA2-9957AE084A38}" presName="horzThree" presStyleCnt="0"/>
      <dgm:spPr/>
    </dgm:pt>
    <dgm:pt modelId="{1AED1C89-AE77-475C-9546-D84AC5CC3E01}" type="pres">
      <dgm:prSet presAssocID="{D26F65A6-AEB9-4E25-B8FC-53775EFD05A1}" presName="sibSpaceTwo" presStyleCnt="0"/>
      <dgm:spPr/>
    </dgm:pt>
    <dgm:pt modelId="{EF052035-B060-49CD-B07F-9515FF5ACE3D}" type="pres">
      <dgm:prSet presAssocID="{5542786D-3EF1-4238-B5A5-5B984AA98641}" presName="vertTwo" presStyleCnt="0"/>
      <dgm:spPr/>
    </dgm:pt>
    <dgm:pt modelId="{3EA2EC3D-C0E1-4A86-819B-92E65D97385D}" type="pres">
      <dgm:prSet presAssocID="{5542786D-3EF1-4238-B5A5-5B984AA98641}" presName="txTwo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5F08010-F650-43AE-B74E-01CBB024D08F}" type="pres">
      <dgm:prSet presAssocID="{5542786D-3EF1-4238-B5A5-5B984AA98641}" presName="parTransTwo" presStyleCnt="0"/>
      <dgm:spPr/>
    </dgm:pt>
    <dgm:pt modelId="{C35855E5-3D56-4695-A83F-A0C353696C1F}" type="pres">
      <dgm:prSet presAssocID="{5542786D-3EF1-4238-B5A5-5B984AA98641}" presName="horzTwo" presStyleCnt="0"/>
      <dgm:spPr/>
    </dgm:pt>
    <dgm:pt modelId="{0D12C09F-3D67-4E7A-8C20-0A51D65FD0ED}" type="pres">
      <dgm:prSet presAssocID="{C28788D5-CE63-44CB-BF1B-5981DE0411FB}" presName="vertThree" presStyleCnt="0"/>
      <dgm:spPr/>
    </dgm:pt>
    <dgm:pt modelId="{DBF0FC9E-BD23-475A-BD13-9EFD8CA973FB}" type="pres">
      <dgm:prSet presAssocID="{C28788D5-CE63-44CB-BF1B-5981DE0411FB}" presName="txThree" presStyleLbl="node3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96AE2C1-D7E7-45AB-A2E1-FCFFB3821E20}" type="pres">
      <dgm:prSet presAssocID="{C28788D5-CE63-44CB-BF1B-5981DE0411FB}" presName="horzThree" presStyleCnt="0"/>
      <dgm:spPr/>
    </dgm:pt>
    <dgm:pt modelId="{6E9D958F-8D4A-44BB-A4ED-7F610D07A6E9}" type="pres">
      <dgm:prSet presAssocID="{EE5EFD86-C31B-456A-B6A9-511633CE09D6}" presName="sibSpaceThree" presStyleCnt="0"/>
      <dgm:spPr/>
    </dgm:pt>
    <dgm:pt modelId="{B90CE1A5-A2CA-4E0B-BA6E-28F6AAA84256}" type="pres">
      <dgm:prSet presAssocID="{A4333F4B-78DD-4237-9F81-C52C5EC68703}" presName="vertThree" presStyleCnt="0"/>
      <dgm:spPr/>
    </dgm:pt>
    <dgm:pt modelId="{FFFC7753-A397-4599-BC96-A9E82FDDB1F4}" type="pres">
      <dgm:prSet presAssocID="{A4333F4B-78DD-4237-9F81-C52C5EC68703}" presName="txThree" presStyleLbl="node3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72EA21D-75AB-422E-A211-631DA000C5C9}" type="pres">
      <dgm:prSet presAssocID="{A4333F4B-78DD-4237-9F81-C52C5EC68703}" presName="horzThree" presStyleCnt="0"/>
      <dgm:spPr/>
    </dgm:pt>
  </dgm:ptLst>
  <dgm:cxnLst>
    <dgm:cxn modelId="{E2DA876B-11BA-42A3-BB84-A6DD7C363118}" srcId="{5542786D-3EF1-4238-B5A5-5B984AA98641}" destId="{A4333F4B-78DD-4237-9F81-C52C5EC68703}" srcOrd="1" destOrd="0" parTransId="{92345450-12CE-4C28-A5AC-FE2DFB78CF58}" sibTransId="{4735C808-A188-46C4-810A-BEE8DBCC89F0}"/>
    <dgm:cxn modelId="{FC3448BB-7E4D-4E73-92DE-200C291C63A6}" srcId="{115F9E8B-0E53-4380-8A9E-1D51F8361F59}" destId="{9C6DA9F4-9397-481A-B75C-D8B8A2D40E82}" srcOrd="0" destOrd="0" parTransId="{FFBD3952-C808-4A9C-BA15-E5F3BB3D445B}" sibTransId="{ED170A42-46E4-4BE8-8899-20B140E285AC}"/>
    <dgm:cxn modelId="{BCF2ADC2-A880-4A42-B968-0F82AC85EDA8}" type="presOf" srcId="{0CC66334-1FF6-4D4C-ABBF-414678F6EDD8}" destId="{7FE83A8E-4ECD-4927-BEFA-D6775F1FBEF5}" srcOrd="0" destOrd="0" presId="urn:microsoft.com/office/officeart/2005/8/layout/hierarchy4"/>
    <dgm:cxn modelId="{9E8C584C-EFA8-480B-9E9E-8EAA75BC7A46}" srcId="{9C6DA9F4-9397-481A-B75C-D8B8A2D40E82}" destId="{5542786D-3EF1-4238-B5A5-5B984AA98641}" srcOrd="1" destOrd="0" parTransId="{DD7E8997-6E14-473C-A3DE-616B29DE09C6}" sibTransId="{B4C7A487-BB4E-4590-8CAB-3F6319892677}"/>
    <dgm:cxn modelId="{26C74DEB-BE37-445E-82D7-D921AC78ED4F}" type="presOf" srcId="{115F9E8B-0E53-4380-8A9E-1D51F8361F59}" destId="{48E37955-516E-4614-BCAE-9DF3D4826DC7}" srcOrd="0" destOrd="0" presId="urn:microsoft.com/office/officeart/2005/8/layout/hierarchy4"/>
    <dgm:cxn modelId="{65661EAE-DA96-423F-B543-7E2694BB6B8A}" type="presOf" srcId="{5542786D-3EF1-4238-B5A5-5B984AA98641}" destId="{3EA2EC3D-C0E1-4A86-819B-92E65D97385D}" srcOrd="0" destOrd="0" presId="urn:microsoft.com/office/officeart/2005/8/layout/hierarchy4"/>
    <dgm:cxn modelId="{A2AD824C-5AA9-44F3-B87F-26E4BC7643A5}" type="presOf" srcId="{06B4D823-FD5A-4C75-BAA2-9957AE084A38}" destId="{D50A83C9-C79D-4CDE-8453-31C250D6585F}" srcOrd="0" destOrd="0" presId="urn:microsoft.com/office/officeart/2005/8/layout/hierarchy4"/>
    <dgm:cxn modelId="{F7A20890-BF8F-4034-A7F7-E83F4AFA937E}" type="presOf" srcId="{A4333F4B-78DD-4237-9F81-C52C5EC68703}" destId="{FFFC7753-A397-4599-BC96-A9E82FDDB1F4}" srcOrd="0" destOrd="0" presId="urn:microsoft.com/office/officeart/2005/8/layout/hierarchy4"/>
    <dgm:cxn modelId="{1079AE8C-FB6B-4573-B656-87FF51ED84FB}" srcId="{82042C57-D860-4552-8C57-FD266EB59E11}" destId="{06B4D823-FD5A-4C75-BAA2-9957AE084A38}" srcOrd="1" destOrd="0" parTransId="{38057B7F-686D-462D-B089-D5E49C680751}" sibTransId="{B1E47A04-60FD-44D2-95AE-BBF07120DD2A}"/>
    <dgm:cxn modelId="{6AA351D8-A5D4-49B4-BD71-8815E5591599}" type="presOf" srcId="{82042C57-D860-4552-8C57-FD266EB59E11}" destId="{0FA12343-0780-42CE-A11D-AEC77BC5F165}" srcOrd="0" destOrd="0" presId="urn:microsoft.com/office/officeart/2005/8/layout/hierarchy4"/>
    <dgm:cxn modelId="{37711A0B-8EB3-4AB2-9154-B3C8DE490A38}" srcId="{9C6DA9F4-9397-481A-B75C-D8B8A2D40E82}" destId="{82042C57-D860-4552-8C57-FD266EB59E11}" srcOrd="0" destOrd="0" parTransId="{7E1FB10D-B214-4AB7-BA0E-FFFB6F3A5B1B}" sibTransId="{D26F65A6-AEB9-4E25-B8FC-53775EFD05A1}"/>
    <dgm:cxn modelId="{6CAAA17C-F829-44B2-A3AF-E412293C69AE}" type="presOf" srcId="{9C6DA9F4-9397-481A-B75C-D8B8A2D40E82}" destId="{2AFCB9F5-09C5-4BFE-8ADD-288A67A085B5}" srcOrd="0" destOrd="0" presId="urn:microsoft.com/office/officeart/2005/8/layout/hierarchy4"/>
    <dgm:cxn modelId="{08688366-9667-472B-8B77-D34A92351857}" type="presOf" srcId="{C28788D5-CE63-44CB-BF1B-5981DE0411FB}" destId="{DBF0FC9E-BD23-475A-BD13-9EFD8CA973FB}" srcOrd="0" destOrd="0" presId="urn:microsoft.com/office/officeart/2005/8/layout/hierarchy4"/>
    <dgm:cxn modelId="{D796F5F4-D652-45E5-8BD9-55B851528C3C}" srcId="{82042C57-D860-4552-8C57-FD266EB59E11}" destId="{0CC66334-1FF6-4D4C-ABBF-414678F6EDD8}" srcOrd="0" destOrd="0" parTransId="{42584719-AEC4-4F87-9EAE-7A3E6D0FAA21}" sibTransId="{67A5598C-94BD-47F3-8931-A928D3FC7941}"/>
    <dgm:cxn modelId="{36E1BDC5-3497-4A81-A36B-7B12D94407F4}" srcId="{5542786D-3EF1-4238-B5A5-5B984AA98641}" destId="{C28788D5-CE63-44CB-BF1B-5981DE0411FB}" srcOrd="0" destOrd="0" parTransId="{353CFB22-6BCD-482D-99D2-A645279F71BA}" sibTransId="{EE5EFD86-C31B-456A-B6A9-511633CE09D6}"/>
    <dgm:cxn modelId="{892B3B61-9A80-447E-8E7C-336B66809A78}" type="presParOf" srcId="{48E37955-516E-4614-BCAE-9DF3D4826DC7}" destId="{6A16AF53-4B8B-4F54-A246-0EB65F23E758}" srcOrd="0" destOrd="0" presId="urn:microsoft.com/office/officeart/2005/8/layout/hierarchy4"/>
    <dgm:cxn modelId="{F4213EDF-E8B1-4F27-BC8E-E61463956C04}" type="presParOf" srcId="{6A16AF53-4B8B-4F54-A246-0EB65F23E758}" destId="{2AFCB9F5-09C5-4BFE-8ADD-288A67A085B5}" srcOrd="0" destOrd="0" presId="urn:microsoft.com/office/officeart/2005/8/layout/hierarchy4"/>
    <dgm:cxn modelId="{22D1ACBB-9FB7-4CD7-9C4A-07D91A1BB53E}" type="presParOf" srcId="{6A16AF53-4B8B-4F54-A246-0EB65F23E758}" destId="{5CC00BA1-8B0C-4C27-9D72-B3046F1CD8EF}" srcOrd="1" destOrd="0" presId="urn:microsoft.com/office/officeart/2005/8/layout/hierarchy4"/>
    <dgm:cxn modelId="{5C22EC97-AE72-44DE-B0AA-3536A0692509}" type="presParOf" srcId="{6A16AF53-4B8B-4F54-A246-0EB65F23E758}" destId="{68A11B09-396B-4925-B8FA-F647F8CB3BAA}" srcOrd="2" destOrd="0" presId="urn:microsoft.com/office/officeart/2005/8/layout/hierarchy4"/>
    <dgm:cxn modelId="{2E24DCA7-BACB-4CF9-977B-AACA194475B8}" type="presParOf" srcId="{68A11B09-396B-4925-B8FA-F647F8CB3BAA}" destId="{489B7E17-115B-48D7-854F-78D593D43FD4}" srcOrd="0" destOrd="0" presId="urn:microsoft.com/office/officeart/2005/8/layout/hierarchy4"/>
    <dgm:cxn modelId="{0EE7378C-F838-4FCE-BF28-13BA055F4601}" type="presParOf" srcId="{489B7E17-115B-48D7-854F-78D593D43FD4}" destId="{0FA12343-0780-42CE-A11D-AEC77BC5F165}" srcOrd="0" destOrd="0" presId="urn:microsoft.com/office/officeart/2005/8/layout/hierarchy4"/>
    <dgm:cxn modelId="{CF5D696D-14E9-4595-AB39-1594833C626A}" type="presParOf" srcId="{489B7E17-115B-48D7-854F-78D593D43FD4}" destId="{67D5CBFF-AE27-4990-81D7-723E82AEC29B}" srcOrd="1" destOrd="0" presId="urn:microsoft.com/office/officeart/2005/8/layout/hierarchy4"/>
    <dgm:cxn modelId="{6D329E69-FDF5-40FA-8946-0E2EBFF85A23}" type="presParOf" srcId="{489B7E17-115B-48D7-854F-78D593D43FD4}" destId="{323B10B4-DE4F-4E8A-A39B-1B4173448048}" srcOrd="2" destOrd="0" presId="urn:microsoft.com/office/officeart/2005/8/layout/hierarchy4"/>
    <dgm:cxn modelId="{7E80BD36-C2A1-4AA5-8524-2FE877C3826E}" type="presParOf" srcId="{323B10B4-DE4F-4E8A-A39B-1B4173448048}" destId="{558CEFD7-1A35-4DF5-89C4-27B280702B62}" srcOrd="0" destOrd="0" presId="urn:microsoft.com/office/officeart/2005/8/layout/hierarchy4"/>
    <dgm:cxn modelId="{5633DDC2-8C4B-4174-8E5D-0946692E63C0}" type="presParOf" srcId="{558CEFD7-1A35-4DF5-89C4-27B280702B62}" destId="{7FE83A8E-4ECD-4927-BEFA-D6775F1FBEF5}" srcOrd="0" destOrd="0" presId="urn:microsoft.com/office/officeart/2005/8/layout/hierarchy4"/>
    <dgm:cxn modelId="{57E1EA4E-1927-438D-845F-8976E4172444}" type="presParOf" srcId="{558CEFD7-1A35-4DF5-89C4-27B280702B62}" destId="{74017EC7-5DC2-46E8-8DE5-5D232A68C38E}" srcOrd="1" destOrd="0" presId="urn:microsoft.com/office/officeart/2005/8/layout/hierarchy4"/>
    <dgm:cxn modelId="{545E23CA-78D1-482B-9016-9214FE27A50D}" type="presParOf" srcId="{323B10B4-DE4F-4E8A-A39B-1B4173448048}" destId="{A1376F11-903D-4923-81C1-14AD7ECBEBE4}" srcOrd="1" destOrd="0" presId="urn:microsoft.com/office/officeart/2005/8/layout/hierarchy4"/>
    <dgm:cxn modelId="{F5A49D47-99D6-4C92-9BA5-B66295370CDA}" type="presParOf" srcId="{323B10B4-DE4F-4E8A-A39B-1B4173448048}" destId="{D8C57F22-670E-4A27-AA0A-20BCA4950C79}" srcOrd="2" destOrd="0" presId="urn:microsoft.com/office/officeart/2005/8/layout/hierarchy4"/>
    <dgm:cxn modelId="{04A700BC-4834-4988-856D-17A399361193}" type="presParOf" srcId="{D8C57F22-670E-4A27-AA0A-20BCA4950C79}" destId="{D50A83C9-C79D-4CDE-8453-31C250D6585F}" srcOrd="0" destOrd="0" presId="urn:microsoft.com/office/officeart/2005/8/layout/hierarchy4"/>
    <dgm:cxn modelId="{E94D71B7-2AB9-408E-B0E3-403DCD3DD56B}" type="presParOf" srcId="{D8C57F22-670E-4A27-AA0A-20BCA4950C79}" destId="{ACD30D16-9ED2-4A44-ABA0-429DE04518F5}" srcOrd="1" destOrd="0" presId="urn:microsoft.com/office/officeart/2005/8/layout/hierarchy4"/>
    <dgm:cxn modelId="{1E960471-CD96-4FEE-B4F2-775D1D770A81}" type="presParOf" srcId="{68A11B09-396B-4925-B8FA-F647F8CB3BAA}" destId="{1AED1C89-AE77-475C-9546-D84AC5CC3E01}" srcOrd="1" destOrd="0" presId="urn:microsoft.com/office/officeart/2005/8/layout/hierarchy4"/>
    <dgm:cxn modelId="{9DA3B354-6DD7-4E81-B79D-FF01F131F182}" type="presParOf" srcId="{68A11B09-396B-4925-B8FA-F647F8CB3BAA}" destId="{EF052035-B060-49CD-B07F-9515FF5ACE3D}" srcOrd="2" destOrd="0" presId="urn:microsoft.com/office/officeart/2005/8/layout/hierarchy4"/>
    <dgm:cxn modelId="{16CCF0C1-71A1-443A-997D-B29D2ACFA499}" type="presParOf" srcId="{EF052035-B060-49CD-B07F-9515FF5ACE3D}" destId="{3EA2EC3D-C0E1-4A86-819B-92E65D97385D}" srcOrd="0" destOrd="0" presId="urn:microsoft.com/office/officeart/2005/8/layout/hierarchy4"/>
    <dgm:cxn modelId="{E4C98BA3-6DF6-4E63-BE25-1AC82E518C46}" type="presParOf" srcId="{EF052035-B060-49CD-B07F-9515FF5ACE3D}" destId="{25F08010-F650-43AE-B74E-01CBB024D08F}" srcOrd="1" destOrd="0" presId="urn:microsoft.com/office/officeart/2005/8/layout/hierarchy4"/>
    <dgm:cxn modelId="{7EA0326B-44F0-478B-B385-3878D21FCC27}" type="presParOf" srcId="{EF052035-B060-49CD-B07F-9515FF5ACE3D}" destId="{C35855E5-3D56-4695-A83F-A0C353696C1F}" srcOrd="2" destOrd="0" presId="urn:microsoft.com/office/officeart/2005/8/layout/hierarchy4"/>
    <dgm:cxn modelId="{8E7B6D23-9984-4684-9670-263BD7617A5D}" type="presParOf" srcId="{C35855E5-3D56-4695-A83F-A0C353696C1F}" destId="{0D12C09F-3D67-4E7A-8C20-0A51D65FD0ED}" srcOrd="0" destOrd="0" presId="urn:microsoft.com/office/officeart/2005/8/layout/hierarchy4"/>
    <dgm:cxn modelId="{D779C2CA-29F9-4772-9E59-222587DB3013}" type="presParOf" srcId="{0D12C09F-3D67-4E7A-8C20-0A51D65FD0ED}" destId="{DBF0FC9E-BD23-475A-BD13-9EFD8CA973FB}" srcOrd="0" destOrd="0" presId="urn:microsoft.com/office/officeart/2005/8/layout/hierarchy4"/>
    <dgm:cxn modelId="{34F4785E-6DE1-4154-957F-E923F91050E3}" type="presParOf" srcId="{0D12C09F-3D67-4E7A-8C20-0A51D65FD0ED}" destId="{296AE2C1-D7E7-45AB-A2E1-FCFFB3821E20}" srcOrd="1" destOrd="0" presId="urn:microsoft.com/office/officeart/2005/8/layout/hierarchy4"/>
    <dgm:cxn modelId="{034A6927-54AE-4793-BEC2-2E0662B2AEF7}" type="presParOf" srcId="{C35855E5-3D56-4695-A83F-A0C353696C1F}" destId="{6E9D958F-8D4A-44BB-A4ED-7F610D07A6E9}" srcOrd="1" destOrd="0" presId="urn:microsoft.com/office/officeart/2005/8/layout/hierarchy4"/>
    <dgm:cxn modelId="{78EA544A-B505-4A27-BF65-BCCC92E9BA81}" type="presParOf" srcId="{C35855E5-3D56-4695-A83F-A0C353696C1F}" destId="{B90CE1A5-A2CA-4E0B-BA6E-28F6AAA84256}" srcOrd="2" destOrd="0" presId="urn:microsoft.com/office/officeart/2005/8/layout/hierarchy4"/>
    <dgm:cxn modelId="{D096467C-A7F9-4A0E-8D5C-8053C4EE762E}" type="presParOf" srcId="{B90CE1A5-A2CA-4E0B-BA6E-28F6AAA84256}" destId="{FFFC7753-A397-4599-BC96-A9E82FDDB1F4}" srcOrd="0" destOrd="0" presId="urn:microsoft.com/office/officeart/2005/8/layout/hierarchy4"/>
    <dgm:cxn modelId="{FBA8AC9F-A5F2-4CBE-B3F4-A8E1A29F68DA}" type="presParOf" srcId="{B90CE1A5-A2CA-4E0B-BA6E-28F6AAA84256}" destId="{772EA21D-75AB-422E-A211-631DA000C5C9}" srcOrd="1" destOrd="0" presId="urn:microsoft.com/office/officeart/2005/8/layout/hierarchy4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4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05961DF-9770-4A8C-8406-EB370464CF41}" type="doc">
      <dgm:prSet loTypeId="urn:microsoft.com/office/officeart/2008/layout/IncreasingCircleProcess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285E8B24-3707-4DD6-85FD-8AC965BA9296}">
      <dgm:prSet phldrT="[نص]"/>
      <dgm:spPr/>
      <dgm:t>
        <a:bodyPr/>
        <a:lstStyle/>
        <a:p>
          <a:pPr rtl="1"/>
          <a:r>
            <a:rPr lang="ar-MA"/>
            <a:t>الغائب</a:t>
          </a:r>
          <a:endParaRPr lang="ar-SA"/>
        </a:p>
      </dgm:t>
    </dgm:pt>
    <dgm:pt modelId="{8BD8202A-171C-47D5-B2DF-D9C2AF4A3988}" type="parTrans" cxnId="{D5ACF50B-D7B3-4F83-ABA2-85543A6F446F}">
      <dgm:prSet/>
      <dgm:spPr/>
      <dgm:t>
        <a:bodyPr/>
        <a:lstStyle/>
        <a:p>
          <a:pPr rtl="1"/>
          <a:endParaRPr lang="ar-SA"/>
        </a:p>
      </dgm:t>
    </dgm:pt>
    <dgm:pt modelId="{67F47A31-F34B-45CE-B286-08682305A4B2}" type="sibTrans" cxnId="{D5ACF50B-D7B3-4F83-ABA2-85543A6F446F}">
      <dgm:prSet/>
      <dgm:spPr/>
      <dgm:t>
        <a:bodyPr/>
        <a:lstStyle/>
        <a:p>
          <a:pPr rtl="1"/>
          <a:endParaRPr lang="ar-SA"/>
        </a:p>
      </dgm:t>
    </dgm:pt>
    <dgm:pt modelId="{58FB25D4-83A4-4F0F-8CEA-D014BB9FF4AC}">
      <dgm:prSet phldrT="[نص]"/>
      <dgm:spPr/>
      <dgm:t>
        <a:bodyPr/>
        <a:lstStyle/>
        <a:p>
          <a:pPr rtl="1"/>
          <a:r>
            <a:rPr lang="ar-MA"/>
            <a:t>من أجل الحياد</a:t>
          </a:r>
          <a:endParaRPr lang="ar-SA"/>
        </a:p>
      </dgm:t>
    </dgm:pt>
    <dgm:pt modelId="{3D3F5C1E-293F-466B-9DA2-31995735DF37}" type="parTrans" cxnId="{1DC46597-0444-4A18-B09B-BC337673E1B9}">
      <dgm:prSet/>
      <dgm:spPr/>
      <dgm:t>
        <a:bodyPr/>
        <a:lstStyle/>
        <a:p>
          <a:pPr rtl="1"/>
          <a:endParaRPr lang="ar-SA"/>
        </a:p>
      </dgm:t>
    </dgm:pt>
    <dgm:pt modelId="{FD416979-A92B-4946-87D4-74E7E98402BC}" type="sibTrans" cxnId="{1DC46597-0444-4A18-B09B-BC337673E1B9}">
      <dgm:prSet/>
      <dgm:spPr/>
      <dgm:t>
        <a:bodyPr/>
        <a:lstStyle/>
        <a:p>
          <a:pPr rtl="1"/>
          <a:endParaRPr lang="ar-SA"/>
        </a:p>
      </dgm:t>
    </dgm:pt>
    <dgm:pt modelId="{EE101240-2F1F-482B-B09D-D7DF695EE270}">
      <dgm:prSet phldrT="[نص]"/>
      <dgm:spPr/>
      <dgm:t>
        <a:bodyPr/>
        <a:lstStyle/>
        <a:p>
          <a:pPr rtl="1"/>
          <a:r>
            <a:rPr lang="ar-MA"/>
            <a:t>المخاطب</a:t>
          </a:r>
          <a:endParaRPr lang="ar-SA"/>
        </a:p>
      </dgm:t>
    </dgm:pt>
    <dgm:pt modelId="{0422464A-02C5-483F-873F-40B6A3761387}" type="parTrans" cxnId="{0722843F-DAB2-4C9E-A36F-00C86DDBCBD6}">
      <dgm:prSet/>
      <dgm:spPr/>
      <dgm:t>
        <a:bodyPr/>
        <a:lstStyle/>
        <a:p>
          <a:pPr rtl="1"/>
          <a:endParaRPr lang="ar-SA"/>
        </a:p>
      </dgm:t>
    </dgm:pt>
    <dgm:pt modelId="{56EA7ECC-BD6F-4486-9D52-CD5017647357}" type="sibTrans" cxnId="{0722843F-DAB2-4C9E-A36F-00C86DDBCBD6}">
      <dgm:prSet/>
      <dgm:spPr/>
      <dgm:t>
        <a:bodyPr/>
        <a:lstStyle/>
        <a:p>
          <a:pPr rtl="1"/>
          <a:endParaRPr lang="ar-SA"/>
        </a:p>
      </dgm:t>
    </dgm:pt>
    <dgm:pt modelId="{76A56D3A-82DC-48A2-BF67-E5C71C77F383}">
      <dgm:prSet phldrT="[نص]"/>
      <dgm:spPr/>
      <dgm:t>
        <a:bodyPr/>
        <a:lstStyle/>
        <a:p>
          <a:pPr rtl="1"/>
          <a:r>
            <a:rPr lang="ar-MA"/>
            <a:t>دور حجاجي اقناعي  المناظرة</a:t>
          </a:r>
          <a:endParaRPr lang="ar-SA"/>
        </a:p>
      </dgm:t>
    </dgm:pt>
    <dgm:pt modelId="{12B5D857-6BAC-4365-A628-63BE528CF045}" type="parTrans" cxnId="{6D49A2A9-51A2-41A0-B5CC-5FBE1D3B91AD}">
      <dgm:prSet/>
      <dgm:spPr/>
      <dgm:t>
        <a:bodyPr/>
        <a:lstStyle/>
        <a:p>
          <a:pPr rtl="1"/>
          <a:endParaRPr lang="ar-SA"/>
        </a:p>
      </dgm:t>
    </dgm:pt>
    <dgm:pt modelId="{19FCE7FB-EF8E-4356-8670-0FCDFF935A0A}" type="sibTrans" cxnId="{6D49A2A9-51A2-41A0-B5CC-5FBE1D3B91AD}">
      <dgm:prSet/>
      <dgm:spPr/>
      <dgm:t>
        <a:bodyPr/>
        <a:lstStyle/>
        <a:p>
          <a:pPr rtl="1"/>
          <a:endParaRPr lang="ar-SA"/>
        </a:p>
      </dgm:t>
    </dgm:pt>
    <dgm:pt modelId="{DA3D1159-19FE-4514-8BCA-CD4F721D65F4}">
      <dgm:prSet phldrT="[نص]"/>
      <dgm:spPr/>
      <dgm:t>
        <a:bodyPr/>
        <a:lstStyle/>
        <a:p>
          <a:pPr rtl="1"/>
          <a:r>
            <a:rPr lang="ar-MA"/>
            <a:t>المتكلم</a:t>
          </a:r>
          <a:endParaRPr lang="ar-SA"/>
        </a:p>
      </dgm:t>
    </dgm:pt>
    <dgm:pt modelId="{F529EAD4-D56E-4947-A168-2EE18CF7B596}" type="parTrans" cxnId="{C274462C-4E1A-459D-A7DA-252FE2F38941}">
      <dgm:prSet/>
      <dgm:spPr/>
      <dgm:t>
        <a:bodyPr/>
        <a:lstStyle/>
        <a:p>
          <a:pPr rtl="1"/>
          <a:endParaRPr lang="ar-SA"/>
        </a:p>
      </dgm:t>
    </dgm:pt>
    <dgm:pt modelId="{3C18F63A-4209-4AE8-8EFC-E6CCA8C7773E}" type="sibTrans" cxnId="{C274462C-4E1A-459D-A7DA-252FE2F38941}">
      <dgm:prSet/>
      <dgm:spPr/>
      <dgm:t>
        <a:bodyPr/>
        <a:lstStyle/>
        <a:p>
          <a:pPr rtl="1"/>
          <a:endParaRPr lang="ar-SA"/>
        </a:p>
      </dgm:t>
    </dgm:pt>
    <dgm:pt modelId="{BC966C05-A304-4A1F-BE1E-C9CD8C59C966}">
      <dgm:prSet phldrT="[نص]"/>
      <dgm:spPr/>
      <dgm:t>
        <a:bodyPr/>
        <a:lstStyle/>
        <a:p>
          <a:pPr rtl="1"/>
          <a:r>
            <a:rPr lang="ar-MA"/>
            <a:t>دور حجاجي انفعالي</a:t>
          </a:r>
          <a:endParaRPr lang="ar-SA"/>
        </a:p>
      </dgm:t>
    </dgm:pt>
    <dgm:pt modelId="{079DE532-47EE-4116-997F-747DBDCD295F}" type="parTrans" cxnId="{C41BE3DD-F391-44D2-B45A-312D70F74062}">
      <dgm:prSet/>
      <dgm:spPr/>
      <dgm:t>
        <a:bodyPr/>
        <a:lstStyle/>
        <a:p>
          <a:pPr rtl="1"/>
          <a:endParaRPr lang="ar-SA"/>
        </a:p>
      </dgm:t>
    </dgm:pt>
    <dgm:pt modelId="{B932DA09-0A31-4BBA-AA00-7B8FD4D5DE66}" type="sibTrans" cxnId="{C41BE3DD-F391-44D2-B45A-312D70F74062}">
      <dgm:prSet/>
      <dgm:spPr/>
      <dgm:t>
        <a:bodyPr/>
        <a:lstStyle/>
        <a:p>
          <a:pPr rtl="1"/>
          <a:endParaRPr lang="ar-SA"/>
        </a:p>
      </dgm:t>
    </dgm:pt>
    <dgm:pt modelId="{D6591494-70E5-410D-9939-3199F5A71A93}" type="pres">
      <dgm:prSet presAssocID="{305961DF-9770-4A8C-8406-EB370464CF41}" presName="Name0" presStyleCnt="0">
        <dgm:presLayoutVars>
          <dgm:chMax val="7"/>
          <dgm:chPref val="7"/>
          <dgm:dir val="norm"/>
          <dgm:animOne val="branch"/>
          <dgm:animLvl val="lvl"/>
        </dgm:presLayoutVars>
      </dgm:prSet>
      <dgm:spPr/>
    </dgm:pt>
    <dgm:pt modelId="{8468A650-1996-4211-9F3E-6A9ACF431D34}" type="pres">
      <dgm:prSet presAssocID="{285E8B24-3707-4DD6-85FD-8AC965BA9296}" presName="composite" presStyleCnt="0"/>
      <dgm:spPr/>
    </dgm:pt>
    <dgm:pt modelId="{0A57C6DB-888E-4458-BD3A-A69A542A2396}" type="pres">
      <dgm:prSet presAssocID="{285E8B24-3707-4DD6-85FD-8AC965BA9296}" presName="BackAccent" presStyleLbl="bgShp" presStyleIdx="0" presStyleCnt="3"/>
      <dgm:spPr/>
    </dgm:pt>
    <dgm:pt modelId="{EC552BD0-DEB3-4FEB-83ED-C3F6CD41A500}" type="pres">
      <dgm:prSet presAssocID="{285E8B24-3707-4DD6-85FD-8AC965BA9296}" presName="Accent" presStyleLbl="alignNode1" presStyleIdx="0" presStyleCnt="3"/>
      <dgm:spPr/>
    </dgm:pt>
    <dgm:pt modelId="{2F86332E-58AE-47D0-8DA3-E83B30CA3F73}" type="pres">
      <dgm:prSet presAssocID="{285E8B24-3707-4DD6-85FD-8AC965BA9296}" presName="Child" presStyleLbl="revTx" presStyleIdx="0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F660253-0309-47C5-8EA4-85A6F98CD4DC}" type="pres">
      <dgm:prSet presAssocID="{285E8B24-3707-4DD6-85FD-8AC965BA9296}" presName="Parent" presStyleLbl="revTx" presStyleIdx="1" presStyleCnt="6">
        <dgm:presLayoutVars>
          <dgm:chMax val="1"/>
          <dgm:chPref val="1"/>
          <dgm:bulletEnabled val="1"/>
        </dgm:presLayoutVars>
      </dgm:prSet>
      <dgm:spPr/>
    </dgm:pt>
    <dgm:pt modelId="{EBC7DC06-E05D-4052-AB6F-54083C2E5CFC}" type="pres">
      <dgm:prSet presAssocID="{67F47A31-F34B-45CE-B286-08682305A4B2}" presName="sibTrans" presStyleCnt="0"/>
      <dgm:spPr/>
    </dgm:pt>
    <dgm:pt modelId="{47041FB1-859C-4AA1-A110-2108603D9600}" type="pres">
      <dgm:prSet presAssocID="{EE101240-2F1F-482B-B09D-D7DF695EE270}" presName="composite" presStyleCnt="0"/>
      <dgm:spPr/>
    </dgm:pt>
    <dgm:pt modelId="{9665A7A8-363B-4095-B30B-B3440CFB4297}" type="pres">
      <dgm:prSet presAssocID="{EE101240-2F1F-482B-B09D-D7DF695EE270}" presName="BackAccent" presStyleLbl="bgShp" presStyleIdx="1" presStyleCnt="3"/>
      <dgm:spPr/>
    </dgm:pt>
    <dgm:pt modelId="{EA427302-770D-43B8-9A39-032ACABA89B5}" type="pres">
      <dgm:prSet presAssocID="{EE101240-2F1F-482B-B09D-D7DF695EE270}" presName="Accent" presStyleLbl="alignNode1" presStyleIdx="1" presStyleCnt="3"/>
      <dgm:spPr/>
    </dgm:pt>
    <dgm:pt modelId="{203DAA25-B734-4FC0-A5A1-53FCF2206BA0}" type="pres">
      <dgm:prSet presAssocID="{EE101240-2F1F-482B-B09D-D7DF695EE270}" presName="Child" presStyleLbl="revTx" presStyleIdx="2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45334F-8E56-40DE-8F3A-B6A6429BF4B5}" type="pres">
      <dgm:prSet presAssocID="{EE101240-2F1F-482B-B09D-D7DF695EE270}" presName="Parent" presStyleLbl="revTx" presStyleIdx="3" presStyleCnt="6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8E64B9E-D609-482C-B4E8-C4D0BAB849FF}" type="pres">
      <dgm:prSet presAssocID="{56EA7ECC-BD6F-4486-9D52-CD5017647357}" presName="sibTrans" presStyleCnt="0"/>
      <dgm:spPr/>
    </dgm:pt>
    <dgm:pt modelId="{965BF68A-81A9-4B35-B5B1-57FBFFFA9D15}" type="pres">
      <dgm:prSet presAssocID="{DA3D1159-19FE-4514-8BCA-CD4F721D65F4}" presName="composite" presStyleCnt="0"/>
      <dgm:spPr/>
    </dgm:pt>
    <dgm:pt modelId="{AEC4DA27-1063-41AA-AAEE-BF81AD19B1C1}" type="pres">
      <dgm:prSet presAssocID="{DA3D1159-19FE-4514-8BCA-CD4F721D65F4}" presName="BackAccent" presStyleLbl="bgShp" presStyleIdx="2" presStyleCnt="3"/>
      <dgm:spPr/>
    </dgm:pt>
    <dgm:pt modelId="{16F56CA1-519F-4589-B908-857BF4F8C7A3}" type="pres">
      <dgm:prSet presAssocID="{DA3D1159-19FE-4514-8BCA-CD4F721D65F4}" presName="Accent" presStyleLbl="alignNode1" presStyleIdx="2" presStyleCnt="3"/>
      <dgm:spPr/>
    </dgm:pt>
    <dgm:pt modelId="{DAF68D22-6A48-499F-B3F1-D8A6C5DD2ACD}" type="pres">
      <dgm:prSet presAssocID="{DA3D1159-19FE-4514-8BCA-CD4F721D65F4}" presName="Child" presStyleLbl="revTx" presStyleIdx="4" presStyleCnt="6">
        <dgm:presLayoutVars>
          <dgm:chMax val="0"/>
          <dgm:chPref val="0"/>
          <dgm:bulletEnabled val="1"/>
        </dgm:presLayoutVars>
      </dgm:prSet>
      <dgm:spPr/>
    </dgm:pt>
    <dgm:pt modelId="{8A8D12A9-D8C9-4310-834E-06041F1B9182}" type="pres">
      <dgm:prSet presAssocID="{DA3D1159-19FE-4514-8BCA-CD4F721D65F4}" presName="Parent" presStyleLbl="revTx" presStyleIdx="5" presStyleCnt="6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0722843F-DAB2-4C9E-A36F-00C86DDBCBD6}" srcId="{305961DF-9770-4A8C-8406-EB370464CF41}" destId="{EE101240-2F1F-482B-B09D-D7DF695EE270}" srcOrd="1" destOrd="0" parTransId="{0422464A-02C5-483F-873F-40B6A3761387}" sibTransId="{56EA7ECC-BD6F-4486-9D52-CD5017647357}"/>
    <dgm:cxn modelId="{66CC896F-019A-4BD4-9535-FF69AF803A7C}" type="presOf" srcId="{285E8B24-3707-4DD6-85FD-8AC965BA9296}" destId="{7F660253-0309-47C5-8EA4-85A6F98CD4DC}" srcOrd="0" destOrd="0" presId="urn:microsoft.com/office/officeart/2008/layout/IncreasingCircleProcess"/>
    <dgm:cxn modelId="{D5ACF50B-D7B3-4F83-ABA2-85543A6F446F}" srcId="{305961DF-9770-4A8C-8406-EB370464CF41}" destId="{285E8B24-3707-4DD6-85FD-8AC965BA9296}" srcOrd="0" destOrd="0" parTransId="{8BD8202A-171C-47D5-B2DF-D9C2AF4A3988}" sibTransId="{67F47A31-F34B-45CE-B286-08682305A4B2}"/>
    <dgm:cxn modelId="{00550EDA-1858-4DBF-832F-DA55ABD6B70F}" type="presOf" srcId="{EE101240-2F1F-482B-B09D-D7DF695EE270}" destId="{A945334F-8E56-40DE-8F3A-B6A6429BF4B5}" srcOrd="0" destOrd="0" presId="urn:microsoft.com/office/officeart/2008/layout/IncreasingCircleProcess"/>
    <dgm:cxn modelId="{D923AE43-FE86-465D-9F1C-38AF2901014D}" type="presOf" srcId="{76A56D3A-82DC-48A2-BF67-E5C71C77F383}" destId="{203DAA25-B734-4FC0-A5A1-53FCF2206BA0}" srcOrd="0" destOrd="0" presId="urn:microsoft.com/office/officeart/2008/layout/IncreasingCircleProcess"/>
    <dgm:cxn modelId="{CAD71906-6EFB-4602-957E-CD18C78E3960}" type="presOf" srcId="{BC966C05-A304-4A1F-BE1E-C9CD8C59C966}" destId="{DAF68D22-6A48-499F-B3F1-D8A6C5DD2ACD}" srcOrd="0" destOrd="0" presId="urn:microsoft.com/office/officeart/2008/layout/IncreasingCircleProcess"/>
    <dgm:cxn modelId="{C274462C-4E1A-459D-A7DA-252FE2F38941}" srcId="{305961DF-9770-4A8C-8406-EB370464CF41}" destId="{DA3D1159-19FE-4514-8BCA-CD4F721D65F4}" srcOrd="2" destOrd="0" parTransId="{F529EAD4-D56E-4947-A168-2EE18CF7B596}" sibTransId="{3C18F63A-4209-4AE8-8EFC-E6CCA8C7773E}"/>
    <dgm:cxn modelId="{9FA23ED2-4DE6-4CE9-96F3-EC722D60D063}" type="presOf" srcId="{305961DF-9770-4A8C-8406-EB370464CF41}" destId="{D6591494-70E5-410D-9939-3199F5A71A93}" srcOrd="0" destOrd="0" presId="urn:microsoft.com/office/officeart/2008/layout/IncreasingCircleProcess"/>
    <dgm:cxn modelId="{C41BE3DD-F391-44D2-B45A-312D70F74062}" srcId="{DA3D1159-19FE-4514-8BCA-CD4F721D65F4}" destId="{BC966C05-A304-4A1F-BE1E-C9CD8C59C966}" srcOrd="0" destOrd="0" parTransId="{079DE532-47EE-4116-997F-747DBDCD295F}" sibTransId="{B932DA09-0A31-4BBA-AA00-7B8FD4D5DE66}"/>
    <dgm:cxn modelId="{1DC46597-0444-4A18-B09B-BC337673E1B9}" srcId="{285E8B24-3707-4DD6-85FD-8AC965BA9296}" destId="{58FB25D4-83A4-4F0F-8CEA-D014BB9FF4AC}" srcOrd="0" destOrd="0" parTransId="{3D3F5C1E-293F-466B-9DA2-31995735DF37}" sibTransId="{FD416979-A92B-4946-87D4-74E7E98402BC}"/>
    <dgm:cxn modelId="{0B7FD67C-1CEE-4EA0-A097-1B039D085EA8}" type="presOf" srcId="{58FB25D4-83A4-4F0F-8CEA-D014BB9FF4AC}" destId="{2F86332E-58AE-47D0-8DA3-E83B30CA3F73}" srcOrd="0" destOrd="0" presId="urn:microsoft.com/office/officeart/2008/layout/IncreasingCircleProcess"/>
    <dgm:cxn modelId="{6D49A2A9-51A2-41A0-B5CC-5FBE1D3B91AD}" srcId="{EE101240-2F1F-482B-B09D-D7DF695EE270}" destId="{76A56D3A-82DC-48A2-BF67-E5C71C77F383}" srcOrd="0" destOrd="0" parTransId="{12B5D857-6BAC-4365-A628-63BE528CF045}" sibTransId="{19FCE7FB-EF8E-4356-8670-0FCDFF935A0A}"/>
    <dgm:cxn modelId="{DF78BC01-89D3-43AA-AAB0-497E6A74820D}" type="presOf" srcId="{DA3D1159-19FE-4514-8BCA-CD4F721D65F4}" destId="{8A8D12A9-D8C9-4310-834E-06041F1B9182}" srcOrd="0" destOrd="0" presId="urn:microsoft.com/office/officeart/2008/layout/IncreasingCircleProcess"/>
    <dgm:cxn modelId="{88735474-AE4A-480E-99B3-1DC33C01CE39}" type="presParOf" srcId="{D6591494-70E5-410D-9939-3199F5A71A93}" destId="{8468A650-1996-4211-9F3E-6A9ACF431D34}" srcOrd="0" destOrd="0" presId="urn:microsoft.com/office/officeart/2008/layout/IncreasingCircleProcess"/>
    <dgm:cxn modelId="{1C332489-A375-4E77-815B-26F19C914797}" type="presParOf" srcId="{8468A650-1996-4211-9F3E-6A9ACF431D34}" destId="{0A57C6DB-888E-4458-BD3A-A69A542A2396}" srcOrd="0" destOrd="0" presId="urn:microsoft.com/office/officeart/2008/layout/IncreasingCircleProcess"/>
    <dgm:cxn modelId="{F01F4C04-E60B-4B40-8943-B3DAC7C2FEF7}" type="presParOf" srcId="{8468A650-1996-4211-9F3E-6A9ACF431D34}" destId="{EC552BD0-DEB3-4FEB-83ED-C3F6CD41A500}" srcOrd="1" destOrd="0" presId="urn:microsoft.com/office/officeart/2008/layout/IncreasingCircleProcess"/>
    <dgm:cxn modelId="{47D11A68-31CF-4925-B577-1BB231EC8BC8}" type="presParOf" srcId="{8468A650-1996-4211-9F3E-6A9ACF431D34}" destId="{2F86332E-58AE-47D0-8DA3-E83B30CA3F73}" srcOrd="2" destOrd="0" presId="urn:microsoft.com/office/officeart/2008/layout/IncreasingCircleProcess"/>
    <dgm:cxn modelId="{7B40CCCC-55CA-46AD-A8FB-51A3D3BED6ED}" type="presParOf" srcId="{8468A650-1996-4211-9F3E-6A9ACF431D34}" destId="{7F660253-0309-47C5-8EA4-85A6F98CD4DC}" srcOrd="3" destOrd="0" presId="urn:microsoft.com/office/officeart/2008/layout/IncreasingCircleProcess"/>
    <dgm:cxn modelId="{35883E45-E274-47D6-A1BF-401E9817B409}" type="presParOf" srcId="{D6591494-70E5-410D-9939-3199F5A71A93}" destId="{EBC7DC06-E05D-4052-AB6F-54083C2E5CFC}" srcOrd="1" destOrd="0" presId="urn:microsoft.com/office/officeart/2008/layout/IncreasingCircleProcess"/>
    <dgm:cxn modelId="{3158B383-50AF-4624-BA81-5AE8DA2F19D3}" type="presParOf" srcId="{D6591494-70E5-410D-9939-3199F5A71A93}" destId="{47041FB1-859C-4AA1-A110-2108603D9600}" srcOrd="2" destOrd="0" presId="urn:microsoft.com/office/officeart/2008/layout/IncreasingCircleProcess"/>
    <dgm:cxn modelId="{6A6ED575-33BB-42ED-A03C-50BC0EE266A8}" type="presParOf" srcId="{47041FB1-859C-4AA1-A110-2108603D9600}" destId="{9665A7A8-363B-4095-B30B-B3440CFB4297}" srcOrd="0" destOrd="0" presId="urn:microsoft.com/office/officeart/2008/layout/IncreasingCircleProcess"/>
    <dgm:cxn modelId="{941FF261-BDF5-4FF3-82A7-074681425844}" type="presParOf" srcId="{47041FB1-859C-4AA1-A110-2108603D9600}" destId="{EA427302-770D-43B8-9A39-032ACABA89B5}" srcOrd="1" destOrd="0" presId="urn:microsoft.com/office/officeart/2008/layout/IncreasingCircleProcess"/>
    <dgm:cxn modelId="{F45B262D-8D21-44C5-9E6D-B0ABC1504AE6}" type="presParOf" srcId="{47041FB1-859C-4AA1-A110-2108603D9600}" destId="{203DAA25-B734-4FC0-A5A1-53FCF2206BA0}" srcOrd="2" destOrd="0" presId="urn:microsoft.com/office/officeart/2008/layout/IncreasingCircleProcess"/>
    <dgm:cxn modelId="{F5FC1013-2448-4927-8308-0F8DBC35B0C5}" type="presParOf" srcId="{47041FB1-859C-4AA1-A110-2108603D9600}" destId="{A945334F-8E56-40DE-8F3A-B6A6429BF4B5}" srcOrd="3" destOrd="0" presId="urn:microsoft.com/office/officeart/2008/layout/IncreasingCircleProcess"/>
    <dgm:cxn modelId="{E42E42FB-CF54-41FE-8851-D0C7D0D879EC}" type="presParOf" srcId="{D6591494-70E5-410D-9939-3199F5A71A93}" destId="{48E64B9E-D609-482C-B4E8-C4D0BAB849FF}" srcOrd="3" destOrd="0" presId="urn:microsoft.com/office/officeart/2008/layout/IncreasingCircleProcess"/>
    <dgm:cxn modelId="{2C867CE9-765F-4469-A631-75EE6F2FF5ED}" type="presParOf" srcId="{D6591494-70E5-410D-9939-3199F5A71A93}" destId="{965BF68A-81A9-4B35-B5B1-57FBFFFA9D15}" srcOrd="4" destOrd="0" presId="urn:microsoft.com/office/officeart/2008/layout/IncreasingCircleProcess"/>
    <dgm:cxn modelId="{5DEFF1E2-5E25-4B5E-B928-8F7A35E8677F}" type="presParOf" srcId="{965BF68A-81A9-4B35-B5B1-57FBFFFA9D15}" destId="{AEC4DA27-1063-41AA-AAEE-BF81AD19B1C1}" srcOrd="0" destOrd="0" presId="urn:microsoft.com/office/officeart/2008/layout/IncreasingCircleProcess"/>
    <dgm:cxn modelId="{2705A41C-FFA1-46E9-8023-54F6AF22DE09}" type="presParOf" srcId="{965BF68A-81A9-4B35-B5B1-57FBFFFA9D15}" destId="{16F56CA1-519F-4589-B908-857BF4F8C7A3}" srcOrd="1" destOrd="0" presId="urn:microsoft.com/office/officeart/2008/layout/IncreasingCircleProcess"/>
    <dgm:cxn modelId="{92BDF6FB-30F3-4C37-9828-B49AFAEE28FD}" type="presParOf" srcId="{965BF68A-81A9-4B35-B5B1-57FBFFFA9D15}" destId="{DAF68D22-6A48-499F-B3F1-D8A6C5DD2ACD}" srcOrd="2" destOrd="0" presId="urn:microsoft.com/office/officeart/2008/layout/IncreasingCircleProcess"/>
    <dgm:cxn modelId="{C9CE755D-BEF8-4D65-969A-207FC1614214}" type="presParOf" srcId="{965BF68A-81A9-4B35-B5B1-57FBFFFA9D15}" destId="{8A8D12A9-D8C9-4310-834E-06041F1B9182}" srcOrd="3" destOrd="0" presId="urn:microsoft.com/office/officeart/2008/layout/IncreasingCircleProcess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9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>
      <a:xfrm>
        <a:off x="0" y="0"/>
        <a:ext cx="0" cy="0"/>
        <a:chOff x="0" y="0"/>
        <a:chExt cx="0" cy="0"/>
      </a:xfrm>
    </dsp:grpSpPr>
    <dsp:sp modelId="{2AFCB9F5-09C5-4BFE-8ADD-288A67A085B5}">
      <dsp:nvSpPr>
        <dsp:cNvPr id="0" name=""/>
        <dsp:cNvSpPr/>
      </dsp:nvSpPr>
      <dsp:spPr>
        <a:xfrm>
          <a:off x="820" y="168"/>
          <a:ext cx="2219882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/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1300" kern="1200"/>
            <a:t>الموضوع</a:t>
          </a:r>
          <a:endParaRPr lang="ar-SA" sz="1300" kern="1200"/>
        </a:p>
      </dsp:txBody>
      <dsp:txXfrm>
        <a:off x="9798" y="9146"/>
        <a:ext cx="2201926" cy="288572"/>
      </dsp:txXfrm>
    </dsp:sp>
    <dsp:sp modelId="{0FA12343-0780-42CE-A11D-AEC77BC5F165}">
      <dsp:nvSpPr>
        <dsp:cNvPr id="0" name=""/>
        <dsp:cNvSpPr/>
      </dsp:nvSpPr>
      <dsp:spPr>
        <a:xfrm>
          <a:off x="820" y="344966"/>
          <a:ext cx="1087572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/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1300" kern="1200"/>
            <a:t>الاطروحة</a:t>
          </a:r>
          <a:endParaRPr lang="ar-SA" sz="1300" kern="1200"/>
        </a:p>
      </dsp:txBody>
      <dsp:txXfrm>
        <a:off x="9798" y="353944"/>
        <a:ext cx="1069616" cy="288572"/>
      </dsp:txXfrm>
    </dsp:sp>
    <dsp:sp modelId="{7FE83A8E-4ECD-4927-BEFA-D6775F1FBEF5}">
      <dsp:nvSpPr>
        <dsp:cNvPr id="0" name=""/>
        <dsp:cNvSpPr/>
      </dsp:nvSpPr>
      <dsp:spPr>
        <a:xfrm>
          <a:off x="820" y="689764"/>
          <a:ext cx="532601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/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الحجج  </a:t>
          </a:r>
          <a:endParaRPr lang="ar-SA" sz="800" kern="1200"/>
        </a:p>
      </dsp:txBody>
      <dsp:txXfrm>
        <a:off x="9798" y="698742"/>
        <a:ext cx="514645" cy="288572"/>
      </dsp:txXfrm>
    </dsp:sp>
    <dsp:sp modelId="{D50A83C9-C79D-4CDE-8453-31C250D6585F}">
      <dsp:nvSpPr>
        <dsp:cNvPr id="0" name=""/>
        <dsp:cNvSpPr/>
      </dsp:nvSpPr>
      <dsp:spPr>
        <a:xfrm>
          <a:off x="555790" y="689764"/>
          <a:ext cx="532601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/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التركيب	</a:t>
          </a:r>
          <a:endParaRPr lang="ar-SA" sz="800" kern="1200"/>
        </a:p>
      </dsp:txBody>
      <dsp:txXfrm>
        <a:off x="564768" y="698742"/>
        <a:ext cx="514645" cy="288572"/>
      </dsp:txXfrm>
    </dsp:sp>
    <dsp:sp modelId="{3EA2EC3D-C0E1-4A86-819B-92E65D97385D}">
      <dsp:nvSpPr>
        <dsp:cNvPr id="0" name=""/>
        <dsp:cNvSpPr/>
      </dsp:nvSpPr>
      <dsp:spPr>
        <a:xfrm>
          <a:off x="1133130" y="344966"/>
          <a:ext cx="1087572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/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1300" kern="1200"/>
            <a:t>الاطروحة النقيض</a:t>
          </a:r>
          <a:endParaRPr lang="ar-SA" sz="1300" kern="1200"/>
        </a:p>
      </dsp:txBody>
      <dsp:txXfrm>
        <a:off x="1142108" y="353944"/>
        <a:ext cx="1069616" cy="288572"/>
      </dsp:txXfrm>
    </dsp:sp>
    <dsp:sp modelId="{DBF0FC9E-BD23-475A-BD13-9EFD8CA973FB}">
      <dsp:nvSpPr>
        <dsp:cNvPr id="0" name=""/>
        <dsp:cNvSpPr/>
      </dsp:nvSpPr>
      <dsp:spPr>
        <a:xfrm>
          <a:off x="1133130" y="689764"/>
          <a:ext cx="532601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/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الموقف الثاني</a:t>
          </a:r>
          <a:endParaRPr lang="ar-SA" sz="800" kern="1200"/>
        </a:p>
      </dsp:txBody>
      <dsp:txXfrm>
        <a:off x="1142108" y="698742"/>
        <a:ext cx="514645" cy="288572"/>
      </dsp:txXfrm>
    </dsp:sp>
    <dsp:sp modelId="{FFFC7753-A397-4599-BC96-A9E82FDDB1F4}">
      <dsp:nvSpPr>
        <dsp:cNvPr id="0" name=""/>
        <dsp:cNvSpPr/>
      </dsp:nvSpPr>
      <dsp:spPr>
        <a:xfrm>
          <a:off x="1688101" y="689764"/>
          <a:ext cx="532601" cy="3065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sx="100000" sy="100000" kx="0" ky="0" algn="b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/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الموقف الاول</a:t>
          </a:r>
          <a:endParaRPr lang="ar-SA" sz="800" kern="1200"/>
        </a:p>
      </dsp:txBody>
      <dsp:txXfrm>
        <a:off x="1697079" y="698742"/>
        <a:ext cx="514645" cy="28857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>
      <a:xfrm>
        <a:off x="0" y="0"/>
        <a:ext cx="0" cy="0"/>
        <a:chOff x="0" y="0"/>
        <a:chExt cx="0" cy="0"/>
      </a:xfrm>
    </dsp:grpSpPr>
    <dsp:sp modelId="{0A57C6DB-888E-4458-BD3A-A69A542A2396}">
      <dsp:nvSpPr>
        <dsp:cNvPr id="0" name=""/>
        <dsp:cNvSpPr/>
      </dsp:nvSpPr>
      <dsp:spPr>
        <a:xfrm>
          <a:off x="607" y="0"/>
          <a:ext cx="155558" cy="155558"/>
        </a:xfrm>
        <a:prstGeom prst="ellipse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C552BD0-DEB3-4FEB-83ED-C3F6CD41A500}">
      <dsp:nvSpPr>
        <dsp:cNvPr id="0" name=""/>
        <dsp:cNvSpPr/>
      </dsp:nvSpPr>
      <dsp:spPr>
        <a:xfrm>
          <a:off x="16163" y="15555"/>
          <a:ext cx="124446" cy="124446"/>
        </a:xfrm>
        <a:prstGeom prst="chord">
          <a:avLst>
            <a:gd name="adj1" fmla="val 1168272"/>
            <a:gd name="adj2" fmla="val 9631728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F86332E-58AE-47D0-8DA3-E83B30CA3F73}">
      <dsp:nvSpPr>
        <dsp:cNvPr id="0" name=""/>
        <dsp:cNvSpPr/>
      </dsp:nvSpPr>
      <dsp:spPr>
        <a:xfrm>
          <a:off x="188573" y="155558"/>
          <a:ext cx="460192" cy="65464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t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من أجل الحياد</a:t>
          </a:r>
          <a:endParaRPr lang="ar-SA" sz="800" kern="1200"/>
        </a:p>
      </dsp:txBody>
      <dsp:txXfrm>
        <a:off x="188573" y="155558"/>
        <a:ext cx="460192" cy="654640"/>
      </dsp:txXfrm>
    </dsp:sp>
    <dsp:sp modelId="{7F660253-0309-47C5-8EA4-85A6F98CD4DC}">
      <dsp:nvSpPr>
        <dsp:cNvPr id="0" name=""/>
        <dsp:cNvSpPr/>
      </dsp:nvSpPr>
      <dsp:spPr>
        <a:xfrm>
          <a:off x="188573" y="0"/>
          <a:ext cx="460192" cy="1555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b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الغائب</a:t>
          </a:r>
          <a:endParaRPr lang="ar-SA" sz="800" kern="1200"/>
        </a:p>
      </dsp:txBody>
      <dsp:txXfrm>
        <a:off x="188573" y="0"/>
        <a:ext cx="460192" cy="155558"/>
      </dsp:txXfrm>
    </dsp:sp>
    <dsp:sp modelId="{9665A7A8-363B-4095-B30B-B3440CFB4297}">
      <dsp:nvSpPr>
        <dsp:cNvPr id="0" name=""/>
        <dsp:cNvSpPr/>
      </dsp:nvSpPr>
      <dsp:spPr>
        <a:xfrm>
          <a:off x="681174" y="0"/>
          <a:ext cx="155558" cy="155558"/>
        </a:xfrm>
        <a:prstGeom prst="ellipse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A427302-770D-43B8-9A39-032ACABA89B5}">
      <dsp:nvSpPr>
        <dsp:cNvPr id="0" name=""/>
        <dsp:cNvSpPr/>
      </dsp:nvSpPr>
      <dsp:spPr>
        <a:xfrm>
          <a:off x="696730" y="15555"/>
          <a:ext cx="124446" cy="124446"/>
        </a:xfrm>
        <a:prstGeom prst="chord">
          <a:avLst>
            <a:gd name="adj1" fmla="val 20431728"/>
            <a:gd name="adj2" fmla="val 11968272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03DAA25-B734-4FC0-A5A1-53FCF2206BA0}">
      <dsp:nvSpPr>
        <dsp:cNvPr id="0" name=""/>
        <dsp:cNvSpPr/>
      </dsp:nvSpPr>
      <dsp:spPr>
        <a:xfrm>
          <a:off x="869140" y="155558"/>
          <a:ext cx="460192" cy="65464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t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دور حجاجي اقناعي  المناظرة</a:t>
          </a:r>
          <a:endParaRPr lang="ar-SA" sz="800" kern="1200"/>
        </a:p>
      </dsp:txBody>
      <dsp:txXfrm>
        <a:off x="869140" y="155558"/>
        <a:ext cx="460192" cy="654640"/>
      </dsp:txXfrm>
    </dsp:sp>
    <dsp:sp modelId="{A945334F-8E56-40DE-8F3A-B6A6429BF4B5}">
      <dsp:nvSpPr>
        <dsp:cNvPr id="0" name=""/>
        <dsp:cNvSpPr/>
      </dsp:nvSpPr>
      <dsp:spPr>
        <a:xfrm>
          <a:off x="869140" y="0"/>
          <a:ext cx="460192" cy="1555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b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المخاطب</a:t>
          </a:r>
          <a:endParaRPr lang="ar-SA" sz="800" kern="1200"/>
        </a:p>
      </dsp:txBody>
      <dsp:txXfrm>
        <a:off x="869140" y="0"/>
        <a:ext cx="460192" cy="155558"/>
      </dsp:txXfrm>
    </dsp:sp>
    <dsp:sp modelId="{AEC4DA27-1063-41AA-AAEE-BF81AD19B1C1}">
      <dsp:nvSpPr>
        <dsp:cNvPr id="0" name=""/>
        <dsp:cNvSpPr/>
      </dsp:nvSpPr>
      <dsp:spPr>
        <a:xfrm>
          <a:off x="1361740" y="0"/>
          <a:ext cx="155558" cy="155558"/>
        </a:xfrm>
        <a:prstGeom prst="ellipse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6F56CA1-519F-4589-B908-857BF4F8C7A3}">
      <dsp:nvSpPr>
        <dsp:cNvPr id="0" name=""/>
        <dsp:cNvSpPr/>
      </dsp:nvSpPr>
      <dsp:spPr>
        <a:xfrm>
          <a:off x="1377296" y="15555"/>
          <a:ext cx="124446" cy="124446"/>
        </a:xfrm>
        <a:prstGeom prst="chord">
          <a:avLst>
            <a:gd name="adj1" fmla="val 16200000"/>
            <a:gd name="adj2" fmla="val 162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AF68D22-6A48-499F-B3F1-D8A6C5DD2ACD}">
      <dsp:nvSpPr>
        <dsp:cNvPr id="0" name=""/>
        <dsp:cNvSpPr/>
      </dsp:nvSpPr>
      <dsp:spPr>
        <a:xfrm>
          <a:off x="1549706" y="155558"/>
          <a:ext cx="460192" cy="65464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t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دور حجاجي انفعالي</a:t>
          </a:r>
          <a:endParaRPr lang="ar-SA" sz="800" kern="1200"/>
        </a:p>
      </dsp:txBody>
      <dsp:txXfrm>
        <a:off x="1549706" y="155558"/>
        <a:ext cx="460192" cy="654640"/>
      </dsp:txXfrm>
    </dsp:sp>
    <dsp:sp modelId="{8A8D12A9-D8C9-4310-834E-06041F1B9182}">
      <dsp:nvSpPr>
        <dsp:cNvPr id="0" name=""/>
        <dsp:cNvSpPr/>
      </dsp:nvSpPr>
      <dsp:spPr>
        <a:xfrm>
          <a:off x="1549706" y="0"/>
          <a:ext cx="460192" cy="1555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b" anchorCtr="0"/>
        <a:lstStyle/>
        <a:p>
          <a:pPr lvl="0" algn="l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MA" sz="800" kern="1200"/>
            <a:t>المتكلم</a:t>
          </a:r>
          <a:endParaRPr lang="ar-SA" sz="800" kern="1200"/>
        </a:p>
      </dsp:txBody>
      <dsp:txXfrm>
        <a:off x="1549706" y="0"/>
        <a:ext cx="460192" cy="15555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 val="norm"/>
      <dgm:animOne val="branch"/>
      <dgm:animLvl val="lvl"/>
      <dgm:resizeHandles val="rel"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arg="none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arg="none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arg="none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arg="none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arg="none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arg="none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arg="none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arg="none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IncreasingCircleProcess">
  <dgm:title val=""/>
  <dgm:desc val=""/>
  <dgm:catLst>
    <dgm:cat type="list" pri="8300"/>
    <dgm:cat type="process" pri="43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clrData>
  <dgm:layoutNode name="Name0">
    <dgm:varLst>
      <dgm:chMax val="7"/>
      <dgm:chPref val="7"/>
      <dgm:dir val="norm"/>
      <dgm:animOne val="branch"/>
      <dgm:animLvl val="lvl"/>
    </dgm:varLst>
    <dgm:choose name="Name1">
      <dgm:if name="Name2" func="var" arg="dir" op="equ" val="norm">
        <dgm:alg type="lin">
          <dgm:param type="horzAlign" val="ctr"/>
          <dgm:param type="linDir" val="fromL"/>
          <dgm:param type="vertAlign" val="t"/>
        </dgm:alg>
      </dgm:if>
      <dgm:else name="Name3">
        <dgm:alg type="lin">
          <dgm:param type="horzAlign" val="ctr"/>
          <dgm:param type="linDir" val="fromR"/>
          <dgm:param type="vertAlign" val="t"/>
        </dgm:alg>
      </dgm:else>
    </dgm:choose>
    <dgm:shape xmlns:r="http://schemas.openxmlformats.org/officeDocument/2006/relationships" r:blip="">
      <dgm:adjLst/>
    </dgm:shape>
    <dgm:constrLst>
      <dgm:constr type="primFontSz" for="des" forName="Child" val="65"/>
      <dgm:constr type="primFontSz" for="des" forName="Parent" val="65"/>
      <dgm:constr type="primFontSz" for="des" forName="Child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05"/>
      <dgm:constr type="w" for="ch" forName="sibTrans" refType="h" refFor="ch" refForName="composite" op="equ" fact="0.04"/>
    </dgm:constrLst>
    <dgm:forEach name="nodesForEach" axis="ch" ptType="node" cnt="7">
      <dgm:layoutNode name="composite">
        <dgm:alg type="composite">
          <dgm:param type="ar" val="0.8"/>
        </dgm:alg>
        <dgm:choose name="Name4">
          <dgm:if name="Name5" func="var" arg="dir" op="equ" val="norm">
            <dgm:constrLst>
              <dgm:constr type="l" for="ch" forName="Child" refType="w" fact="0.29"/>
              <dgm:constr type="t" for="ch" forName="Child" refType="h" fact="0.192"/>
              <dgm:constr type="w" for="ch" forName="Child" refType="w" fact="0.71"/>
              <dgm:constr type="h" for="ch" forName="Child" refType="h" fact="0.808"/>
              <dgm:constr type="l" for="ch" forName="Parent" refType="w" fact="0.29"/>
              <dgm:constr type="t" for="ch" forName="Parent" refType="h" fact="0"/>
              <dgm:constr type="w" for="ch" forName="Parent" refType="w" fact="0.71"/>
              <dgm:constr type="h" for="ch" forName="Parent" refType="h" fact="0.192"/>
              <dgm:constr type="l" for="ch" forName="BackAccent" refType="w" fact="0"/>
              <dgm:constr type="t" for="ch" forName="BackAccent" refType="h" fact="0"/>
              <dgm:constr type="w" for="ch" forName="BackAccent" refType="w" fact="0.24"/>
              <dgm:constr type="h" for="ch" forName="BackAccent" refType="h" fact="0.192"/>
              <dgm:constr type="l" for="ch" forName="Accent" refType="w" fact="0.024"/>
              <dgm:constr type="t" for="ch" forName="Accent" refType="h" fact="0.0192"/>
              <dgm:constr type="w" for="ch" forName="Accent" refType="w" fact="0.192"/>
              <dgm:constr type="h" for="ch" forName="Accent" refType="h" fact="0.1536"/>
            </dgm:constrLst>
          </dgm:if>
          <dgm:else name="Name6">
            <dgm:constrLst>
              <dgm:constr type="r" for="ch" forName="Child" refType="w" fact="0.71"/>
              <dgm:constr type="t" for="ch" forName="Child" refType="h" fact="0.192"/>
              <dgm:constr type="w" for="ch" forName="Child" refType="w" fact="0.71"/>
              <dgm:constr type="h" for="ch" forName="Child" refType="h" fact="0.808"/>
              <dgm:constr type="r" for="ch" forName="Parent" refType="w" fact="0.71"/>
              <dgm:constr type="t" for="ch" forName="Parent" refType="h" fact="0"/>
              <dgm:constr type="w" for="ch" forName="Parent" refType="w" fact="0.71"/>
              <dgm:constr type="h" for="ch" forName="Parent" refType="h" fact="0.192"/>
              <dgm:constr type="r" for="ch" forName="BackAccent" refType="w"/>
              <dgm:constr type="t" for="ch" forName="BackAccent" refType="h" fact="0"/>
              <dgm:constr type="w" for="ch" forName="BackAccent" refType="w" fact="0.24"/>
              <dgm:constr type="h" for="ch" forName="BackAccent" refType="h" fact="0.192"/>
              <dgm:constr type="r" for="ch" forName="Accent" refType="w" fact="0.976"/>
              <dgm:constr type="t" for="ch" forName="Accent" refType="h" fact="0.0192"/>
              <dgm:constr type="w" for="ch" forName="Accent" refType="w" fact="0.192"/>
              <dgm:constr type="h" for="ch" forName="Accent" refType="h" fact="0.1536"/>
            </dgm:constrLst>
          </dgm:else>
        </dgm:choose>
        <dgm:layoutNode name="BackAccent" styleLbl="bgShp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Accent" styleLbl="alignNode1">
          <dgm:alg type="sp"/>
          <dgm:choose name="Name7">
            <dgm:if name="Name8" axis="precedSib" ptType="node" func="cnt" arg="none" op="equ" val="0">
              <dgm:choose name="Name9">
                <dgm:if name="Name10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if name="Name11" axis="followSib" ptType="node" func="cnt" arg="none" op="equ" val="1">
                  <dgm:shape xmlns:r="http://schemas.openxmlformats.org/officeDocument/2006/relationships" type="chord" r:blip="">
                    <dgm:adjLst>
                      <dgm:adj idx="1" val="0"/>
                      <dgm:adj idx="2" val="180"/>
                    </dgm:adjLst>
                  </dgm:shape>
                </dgm:if>
                <dgm:if name="Name12" axis="followSib" ptType="node" func="cnt" arg="none" op="equ" val="2">
                  <dgm:shape xmlns:r="http://schemas.openxmlformats.org/officeDocument/2006/relationships" type="chord" r:blip="">
                    <dgm:adjLst>
                      <dgm:adj idx="1" val="19.47"/>
                      <dgm:adj idx="2" val="160.53"/>
                    </dgm:adjLst>
                  </dgm:shape>
                </dgm:if>
                <dgm:if name="Name13" axis="followSib" ptType="node" func="cnt" arg="none" op="equ" val="3">
                  <dgm:shape xmlns:r="http://schemas.openxmlformats.org/officeDocument/2006/relationships" type="chord" r:blip="">
                    <dgm:adjLst>
                      <dgm:adj idx="1" val="30"/>
                      <dgm:adj idx="2" val="150"/>
                    </dgm:adjLst>
                  </dgm:shape>
                </dgm:if>
                <dgm:if name="Name14" axis="followSib" ptType="node" func="cnt" arg="none" op="equ" val="4">
                  <dgm:shape xmlns:r="http://schemas.openxmlformats.org/officeDocument/2006/relationships" type="chord" r:blip="">
                    <dgm:adjLst>
                      <dgm:adj idx="1" val="38.87"/>
                      <dgm:adj idx="2" val="143.13"/>
                    </dgm:adjLst>
                  </dgm:shape>
                </dgm:if>
                <dgm:if name="Name15" axis="followSib" ptType="node" func="cnt" arg="none" op="equ" val="5">
                  <dgm:shape xmlns:r="http://schemas.openxmlformats.org/officeDocument/2006/relationships" type="chord" r:blip="">
                    <dgm:adjLst>
                      <dgm:adj idx="1" val="41.81"/>
                      <dgm:adj idx="2" val="138.19"/>
                    </dgm:adjLst>
                  </dgm:shape>
                </dgm:if>
                <dgm:else name="Name16">
                  <dgm:shape xmlns:r="http://schemas.openxmlformats.org/officeDocument/2006/relationships" type="chord" r:blip="">
                    <dgm:adjLst>
                      <dgm:adj idx="1" val="45.58"/>
                      <dgm:adj idx="2" val="134.42"/>
                    </dgm:adjLst>
                  </dgm:shape>
                </dgm:else>
              </dgm:choose>
            </dgm:if>
            <dgm:if name="Name17" axis="precedSib" ptType="node" func="cnt" arg="none" op="equ" val="1">
              <dgm:choose name="Name18">
                <dgm:if name="Name19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if name="Name20" axis="followSib" ptType="node" func="cnt" arg="none" op="equ" val="1">
                  <dgm:shape xmlns:r="http://schemas.openxmlformats.org/officeDocument/2006/relationships" type="chord" r:blip="">
                    <dgm:adjLst>
                      <dgm:adj idx="1" val="-19.47"/>
                      <dgm:adj idx="2" val="-160.53"/>
                    </dgm:adjLst>
                  </dgm:shape>
                </dgm:if>
                <dgm:if name="Name21" axis="followSib" ptType="node" func="cnt" arg="none" op="equ" val="2">
                  <dgm:shape xmlns:r="http://schemas.openxmlformats.org/officeDocument/2006/relationships" type="chord" r:blip="">
                    <dgm:adjLst>
                      <dgm:adj idx="1" val="0"/>
                      <dgm:adj idx="2" val="180"/>
                    </dgm:adjLst>
                  </dgm:shape>
                </dgm:if>
                <dgm:if name="Name22" axis="followSib" ptType="node" func="cnt" arg="none" op="equ" val="3">
                  <dgm:shape xmlns:r="http://schemas.openxmlformats.org/officeDocument/2006/relationships" type="chord" r:blip="">
                    <dgm:adjLst>
                      <dgm:adj idx="1" val="11.54"/>
                      <dgm:adj idx="2" val="168.46"/>
                    </dgm:adjLst>
                  </dgm:shape>
                </dgm:if>
                <dgm:if name="Name23" axis="followSib" ptType="node" func="cnt" arg="none" op="equ" val="4">
                  <dgm:shape xmlns:r="http://schemas.openxmlformats.org/officeDocument/2006/relationships" type="chord" r:blip="">
                    <dgm:adjLst>
                      <dgm:adj idx="1" val="19.47"/>
                      <dgm:adj idx="2" val="160.53"/>
                    </dgm:adjLst>
                  </dgm:shape>
                </dgm:if>
                <dgm:else name="Name24">
                  <dgm:shape xmlns:r="http://schemas.openxmlformats.org/officeDocument/2006/relationships" type="chord" r:blip="">
                    <dgm:adjLst>
                      <dgm:adj idx="1" val="25.38"/>
                      <dgm:adj idx="2" val="154.62"/>
                    </dgm:adjLst>
                  </dgm:shape>
                </dgm:else>
              </dgm:choose>
            </dgm:if>
            <dgm:if name="Name25" axis="precedSib" ptType="node" func="cnt" arg="none" op="equ" val="2">
              <dgm:choose name="Name26">
                <dgm:if name="Name27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if name="Name28" axis="followSib" ptType="node" func="cnt" arg="none" op="equ" val="1">
                  <dgm:shape xmlns:r="http://schemas.openxmlformats.org/officeDocument/2006/relationships" type="chord" r:blip="">
                    <dgm:adjLst>
                      <dgm:adj idx="1" val="-30"/>
                      <dgm:adj idx="2" val="-150"/>
                    </dgm:adjLst>
                  </dgm:shape>
                </dgm:if>
                <dgm:if name="Name29" axis="followSib" ptType="node" func="cnt" arg="none" op="equ" val="2">
                  <dgm:shape xmlns:r="http://schemas.openxmlformats.org/officeDocument/2006/relationships" type="chord" r:blip="">
                    <dgm:adjLst>
                      <dgm:adj idx="1" val="-11.54"/>
                      <dgm:adj idx="2" val="-168.46"/>
                    </dgm:adjLst>
                  </dgm:shape>
                </dgm:if>
                <dgm:if name="Name30" axis="followSib" ptType="node" func="cnt" arg="none" op="equ" val="3">
                  <dgm:shape xmlns:r="http://schemas.openxmlformats.org/officeDocument/2006/relationships" type="chord" r:blip="">
                    <dgm:adjLst>
                      <dgm:adj idx="1" val="0"/>
                      <dgm:adj idx="2" val="180"/>
                    </dgm:adjLst>
                  </dgm:shape>
                </dgm:if>
                <dgm:else name="Name31">
                  <dgm:shape xmlns:r="http://schemas.openxmlformats.org/officeDocument/2006/relationships" type="chord" r:blip="">
                    <dgm:adjLst>
                      <dgm:adj idx="1" val="8.21"/>
                      <dgm:adj idx="2" val="171.79"/>
                    </dgm:adjLst>
                  </dgm:shape>
                </dgm:else>
              </dgm:choose>
            </dgm:if>
            <dgm:if name="Name32" axis="precedSib" ptType="node" func="cnt" arg="none" op="equ" val="3">
              <dgm:choose name="Name33">
                <dgm:if name="Name34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if name="Name35" axis="followSib" ptType="node" func="cnt" arg="none" op="equ" val="1">
                  <dgm:shape xmlns:r="http://schemas.openxmlformats.org/officeDocument/2006/relationships" type="chord" r:blip="">
                    <dgm:adjLst>
                      <dgm:adj idx="1" val="-38.87"/>
                      <dgm:adj idx="2" val="-143.13"/>
                    </dgm:adjLst>
                  </dgm:shape>
                </dgm:if>
                <dgm:if name="Name36" axis="followSib" ptType="node" func="cnt" arg="none" op="equ" val="2">
                  <dgm:shape xmlns:r="http://schemas.openxmlformats.org/officeDocument/2006/relationships" type="chord" r:blip="">
                    <dgm:adjLst>
                      <dgm:adj idx="1" val="-19.47"/>
                      <dgm:adj idx="2" val="-160.53"/>
                    </dgm:adjLst>
                  </dgm:shape>
                </dgm:if>
                <dgm:else name="Name37">
                  <dgm:shape xmlns:r="http://schemas.openxmlformats.org/officeDocument/2006/relationships" type="chord" r:blip="">
                    <dgm:adjLst>
                      <dgm:adj idx="1" val="-8.21"/>
                      <dgm:adj idx="2" val="-171.79"/>
                    </dgm:adjLst>
                  </dgm:shape>
                </dgm:else>
              </dgm:choose>
            </dgm:if>
            <dgm:if name="Name38" axis="precedSib" ptType="node" func="cnt" arg="none" op="equ" val="4">
              <dgm:choose name="Name39">
                <dgm:if name="Name40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if name="Name41" axis="followSib" ptType="node" func="cnt" arg="none" op="equ" val="1">
                  <dgm:shape xmlns:r="http://schemas.openxmlformats.org/officeDocument/2006/relationships" type="chord" r:blip="">
                    <dgm:adjLst>
                      <dgm:adj idx="1" val="-41.81"/>
                      <dgm:adj idx="2" val="-138.19"/>
                    </dgm:adjLst>
                  </dgm:shape>
                </dgm:if>
                <dgm:else name="Name42">
                  <dgm:shape xmlns:r="http://schemas.openxmlformats.org/officeDocument/2006/relationships" type="chord" r:blip="">
                    <dgm:adjLst>
                      <dgm:adj idx="1" val="-25.38"/>
                      <dgm:adj idx="2" val="-154.62"/>
                    </dgm:adjLst>
                  </dgm:shape>
                </dgm:else>
              </dgm:choose>
            </dgm:if>
            <dgm:if name="Name43" axis="precedSib" ptType="node" func="cnt" arg="none" op="equ" val="5">
              <dgm:choose name="Name44">
                <dgm:if name="Name45" axis="followSib" ptType="node" func="cnt" arg="none" op="equ" val="0">
                  <dgm:shape xmlns:r="http://schemas.openxmlformats.org/officeDocument/2006/relationships" type="chord" r:blip="">
                    <dgm:adjLst>
                      <dgm:adj idx="1" val="-90"/>
                      <dgm:adj idx="2" val="-90"/>
                    </dgm:adjLst>
                  </dgm:shape>
                </dgm:if>
                <dgm:else name="Name46">
                  <dgm:shape xmlns:r="http://schemas.openxmlformats.org/officeDocument/2006/relationships" type="chord" r:blip="">
                    <dgm:adjLst>
                      <dgm:adj idx="1" val="-45.58"/>
                      <dgm:adj idx="2" val="-134.42"/>
                    </dgm:adjLst>
                  </dgm:shape>
                </dgm:else>
              </dgm:choose>
            </dgm:if>
            <dgm:else name="Name47">
              <dgm:shape xmlns:r="http://schemas.openxmlformats.org/officeDocument/2006/relationships" type="chord" r:blip="">
                <dgm:adjLst>
                  <dgm:adj idx="1" val="-90"/>
                  <dgm:adj idx="2" val="-90"/>
                </dgm:adjLst>
              </dgm:shape>
            </dgm:else>
          </dgm:choose>
          <dgm:presOf/>
        </dgm:layoutNode>
        <dgm:layoutNode name="Child" styleLbl="revTx">
          <dgm:varLst>
            <dgm:chMax val="0"/>
            <dgm:chPref val="0"/>
            <dgm:bulletEnabled val="1"/>
          </dgm:varLst>
          <dgm:choose name="Name48">
            <dgm:if name="Name49" func="var" arg="dir" op="equ" val="norm">
              <dgm:alg type="tx">
                <dgm:param type="parTxLTRAlign" val="l"/>
                <dgm:param type="parTxRTLAlign" val="l"/>
                <dgm:param type="txAnchorVert" val="t"/>
              </dgm:alg>
            </dgm:if>
            <dgm:else name="Name50">
              <dgm:alg type="tx">
                <dgm:param type="parTxLTRAlign" val="r"/>
                <dgm:param type="parTxRTLAlign" val="r"/>
                <dgm:param type="txAnchorVert" val="t"/>
              </dgm:alg>
            </dgm:else>
          </dgm:choose>
          <dgm:choose name="Name51">
            <dgm:if name="Name52" axis="ch" ptType="node" func="cnt" arg="none" op="gte" val="1">
              <dgm:shape xmlns:r="http://schemas.openxmlformats.org/officeDocument/2006/relationships" type="rect" r:blip="">
                <dgm:adjLst/>
              </dgm:shape>
            </dgm:if>
            <dgm:else name="Name53">
              <dgm:shape xmlns:r="http://schemas.openxmlformats.org/officeDocument/2006/relationships" type="rect" r:blip="" hideGeom="1">
                <dgm:adjLst/>
              </dgm:shape>
            </dgm:else>
          </dgm:choose>
          <dgm:choose name="Name54">
            <dgm:if name="Name55" axis="ch" ptType="node" func="cnt" arg="none" op="gte" val="1">
              <dgm:presOf axis="des" ptType="node"/>
            </dgm:if>
            <dgm:else name="Name56">
              <dgm:presOf/>
            </dgm:else>
          </dgm:choose>
          <dgm:constrLst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Parent" styleLbl="revTx">
          <dgm:varLst>
            <dgm:chMax val="1"/>
            <dgm:chPref val="1"/>
            <dgm:bulletEnabled val="1"/>
          </dgm:varLst>
          <dgm:choose name="Name57">
            <dgm:if name="Name58" func="var" arg="dir" op="equ" val="norm">
              <dgm:alg type="tx">
                <dgm:param type="parTxLTRAlign" val="l"/>
                <dgm:param type="parTxRTLAlign" val="l"/>
                <dgm:param type="shpTxLTRAlignCh" val="l"/>
                <dgm:param type="shpTxRTLAlignCh" val="l"/>
                <dgm:param type="txAnchorVert" val="b"/>
                <dgm:param type="txAnchorVertCh" val="b"/>
              </dgm:alg>
            </dgm:if>
            <dgm:else name="Name59">
              <dgm:alg type="tx">
                <dgm:param type="parTxLTRAlign" val="r"/>
                <dgm:param type="parTxRTLAlign" val="r"/>
                <dgm:param type="shpTxLTRAlignCh" val="r"/>
                <dgm:param type="shpTxRTLAlignCh" val="r"/>
                <dgm:param type="txAnchorVert" val="b"/>
                <dgm:param type="txAnchorVertCh" val="b"/>
              </dgm:alg>
            </dgm:else>
          </dgm:choose>
          <dgm:shape xmlns:r="http://schemas.openxmlformats.org/officeDocument/2006/relationships" type="rect" r:blip="">
            <dgm:adjLst/>
          </dgm:shape>
          <dgm:presOf axis="self" ptType="node"/>
          <dgm:constrLst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extrusionH="63500" prstMaterial="matte" z="152400">
      <dgm:bevelT w="50800" h="190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extrusionH="63500" contourW="12700" prstMaterial="matte" z="254000">
      <dgm:contourClr>
        <dgm:schemeClr val="lt1"/>
      </dgm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extrusionH="63500" contourW="12700" prstMaterial="matte" z="-152400">
      <dgm:contourClr>
        <dgm:schemeClr val="lt1"/>
      </dgm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extrusionH="63500" prstMaterial="matte" z="-70000">
      <dgm:bevelT w="25400" h="63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extrusionH="63500" prstMaterial="matte" z="152400">
      <dgm:bevelT w="25400" h="63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extrusionH="63500" prstMaterial="matte" z="-152400">
      <dgm:bevelT w="25400" h="63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prstMaterial="matte" z="-4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prstMaterial="matte" z="127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dgm:bevelT w="50800" h="190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dgm:bevelT w="50800" h="190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prstMaterial="flat" z="60000">
      <dgm:bevelT w="120900" h="88900" prst="circ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prstMaterial="flat" z="60000">
      <dgm:bevelT w="120900" h="88900" prst="circ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prstMaterial="matte" z="-4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prstMaterial="matte" z="-4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prstMaterial="matte" z="-4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prstMaterial="matte" z="-4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35400" h="1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35400" h="1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dgm:bevelT w="135400" h="1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dgm:bevelT w="127000" h="35400" prst="circle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extrusionH="63500" prstMaterial="dkEdge" z="-152400">
      <dgm:bevelT w="124450" h="1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0800" h="190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dgm:bevelT w="120650" h="3810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extrusionH="63500" prstMaterial="dkEdge" z="-152400">
      <dgm:bevelT w="14445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540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dgm:bevelT w="120650" h="38100" prst="relaxedInset"/>
      <dgm:bevelB w="120650" h="571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extrusionH="63500" prstMaterial="dkEdge" z="-152400">
      <dgm:bevelT w="14445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540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540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540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extrusionH="63500" prstMaterial="dkEdge" z="152400">
      <dgm:bevelT w="125400" h="36350" prst="relaxedInset"/>
      <dgm:contourClr>
        <dgm:schemeClr val="bg1"/>
      </dgm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extrusionH="63500" prstMaterial="matte" z="-152400">
      <dgm:bevelT w="144450" h="6350" prst="relaxedInset"/>
      <dgm:contourClr>
        <dgm:schemeClr val="bg1"/>
      </dgm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dgm:bevelT w="127000" h="25400" prst="relaxedInset"/>
      <dgm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prstMaterial="matte" z="-1524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extrusionH="63500" prstMaterial="matte" z="152400">
      <dgm:bevelT w="50800" h="19050" prst="relaxedInset"/>
      <dgm:contourClr>
        <dgm:schemeClr val="bg1"/>
      </dgm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