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3.0 -->
  <w:body>
    <w:tbl>
      <w:tblPr>
        <w:tblStyle w:val="TableGrid"/>
        <w:tblpPr w:leftFromText="180" w:rightFromText="180" w:vertAnchor="page" w:horzAnchor="margin" w:tblpXSpec="center" w:tblpY="445"/>
        <w:bidiVisual/>
        <w:tblW w:w="9498" w:type="dxa"/>
        <w:tblLook w:val="04A0"/>
      </w:tblPr>
      <w:tblGrid>
        <w:gridCol w:w="3261"/>
        <w:gridCol w:w="2976"/>
        <w:gridCol w:w="3261"/>
      </w:tblGrid>
      <w:tr w:rsidTr="009849D0">
        <w:tblPrEx>
          <w:tblW w:w="9498" w:type="dxa"/>
          <w:tblLook w:val="04A0"/>
        </w:tblPrEx>
        <w:tc>
          <w:tcPr>
            <w:tcW w:w="3261" w:type="dxa"/>
          </w:tcPr>
          <w:p w:rsidR="009849D0" w:rsidRPr="00F70B40" w:rsidP="009849D0">
            <w:pPr>
              <w:bidi/>
              <w:spacing w:before="120" w:after="120" w:line="240" w:lineRule="auto"/>
              <w:ind w:firstLine="0"/>
              <w:jc w:val="center"/>
              <w:rPr>
                <w:rFonts w:ascii="Calibri" w:eastAsia="Calibri" w:hAnsi="Calibri"/>
                <w:rtl/>
              </w:rPr>
            </w:pPr>
            <w:bookmarkStart w:id="0" w:name="_GoBack"/>
            <w:bookmarkEnd w:id="0"/>
            <w:r w:rsidRPr="00F70B40">
              <w:rPr>
                <w:rFonts w:eastAsia="Calibri" w:asciiTheme="majorBidi" w:hAnsiTheme="majorBidi" w:cstheme="majorBidi"/>
                <w:rtl/>
              </w:rPr>
              <w:t>المؤسسة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ثانوية ابن خلدون الإعدادية</w:t>
            </w:r>
          </w:p>
        </w:tc>
        <w:tc>
          <w:tcPr>
            <w:tcW w:w="2976" w:type="dxa"/>
          </w:tcPr>
          <w:p w:rsidR="009849D0" w:rsidRPr="00F70B40" w:rsidP="0063674F">
            <w:pPr>
              <w:bidi/>
              <w:spacing w:before="120" w:after="120" w:line="240" w:lineRule="auto"/>
              <w:ind w:firstLine="0"/>
              <w:jc w:val="center"/>
              <w:rPr>
                <w:rFonts w:ascii="Calibri" w:eastAsia="Calibri" w:hAnsi="Calibri"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فرض محروس رقم 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>1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 xml:space="preserve">ـ 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>الأسد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>وس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 xml:space="preserve"> الثاني</w:t>
            </w:r>
          </w:p>
        </w:tc>
        <w:tc>
          <w:tcPr>
            <w:tcW w:w="3261" w:type="dxa"/>
          </w:tcPr>
          <w:p w:rsidR="00625C4D" w:rsidRPr="00F70B40" w:rsidP="00AF4235">
            <w:pPr>
              <w:bidi/>
              <w:spacing w:before="120" w:after="120" w:line="240" w:lineRule="auto"/>
              <w:ind w:firstLine="397"/>
              <w:jc w:val="center"/>
              <w:rPr>
                <w:rFonts w:ascii="Calibri" w:eastAsia="Calibri" w:hAnsi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>المادة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اللغة العربية</w:t>
            </w:r>
          </w:p>
        </w:tc>
      </w:tr>
      <w:tr w:rsidTr="009849D0">
        <w:tblPrEx>
          <w:tblW w:w="9498" w:type="dxa"/>
          <w:tblLook w:val="04A0"/>
        </w:tblPrEx>
        <w:trPr>
          <w:trHeight w:val="484"/>
        </w:trPr>
        <w:tc>
          <w:tcPr>
            <w:tcW w:w="3261" w:type="dxa"/>
          </w:tcPr>
          <w:p w:rsidR="009849D0" w:rsidRPr="00F70B40" w:rsidP="00D30B02">
            <w:pPr>
              <w:bidi/>
              <w:spacing w:before="120" w:after="120" w:line="240" w:lineRule="auto"/>
              <w:ind w:firstLine="0"/>
              <w:jc w:val="center"/>
              <w:rPr>
                <w:rFonts w:ascii="Calibri" w:eastAsia="Calibri" w:hAnsi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الفئة </w:t>
            </w:r>
            <w:r w:rsidRPr="00F70B40">
              <w:rPr>
                <w:rFonts w:eastAsia="Calibri" w:asciiTheme="majorBidi" w:hAnsiTheme="majorBidi" w:cstheme="majorBidi"/>
                <w:rtl/>
              </w:rPr>
              <w:t>المستهدفة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</w:t>
            </w:r>
            <w:r w:rsidR="00D30B02">
              <w:rPr>
                <w:rFonts w:eastAsia="Calibri" w:asciiTheme="majorBidi" w:hAnsiTheme="majorBidi" w:cstheme="majorBidi"/>
              </w:rPr>
              <w:t>1</w:t>
            </w:r>
            <w:r w:rsidR="00D30B02">
              <w:rPr>
                <w:rFonts w:eastAsia="Calibri" w:asciiTheme="majorBidi" w:hAnsiTheme="majorBidi" w:cstheme="majorBidi" w:hint="cs"/>
                <w:rtl/>
              </w:rPr>
              <w:t>باك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</w:t>
            </w:r>
            <w:r>
              <w:rPr>
                <w:rFonts w:eastAsia="Calibri" w:asciiTheme="majorBidi" w:hAnsiTheme="majorBidi" w:cstheme="majorBidi" w:hint="cs"/>
                <w:rtl/>
              </w:rPr>
              <w:t>علوم</w:t>
            </w:r>
          </w:p>
        </w:tc>
        <w:tc>
          <w:tcPr>
            <w:tcW w:w="2976" w:type="dxa"/>
          </w:tcPr>
          <w:p w:rsidR="009849D0" w:rsidRPr="00F70B40" w:rsidP="009849D0">
            <w:pPr>
              <w:bidi/>
              <w:spacing w:before="120" w:after="120" w:line="240" w:lineRule="auto"/>
              <w:ind w:firstLine="0"/>
              <w:jc w:val="center"/>
              <w:rPr>
                <w:rFonts w:ascii="Calibri" w:eastAsia="Calibri" w:hAnsi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الموسم </w:t>
            </w:r>
            <w:r w:rsidRPr="00F70B40">
              <w:rPr>
                <w:rFonts w:eastAsia="Calibri" w:asciiTheme="majorBidi" w:hAnsiTheme="majorBidi" w:cstheme="majorBidi"/>
                <w:rtl/>
              </w:rPr>
              <w:t>الدراسي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201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 xml:space="preserve">6 </w:t>
            </w:r>
            <w:r w:rsidRPr="00F70B40">
              <w:rPr>
                <w:rFonts w:eastAsia="Calibri" w:asciiTheme="majorBidi" w:hAnsiTheme="majorBidi" w:cstheme="majorBidi"/>
                <w:rtl/>
              </w:rPr>
              <w:t>/2015</w:t>
            </w:r>
          </w:p>
        </w:tc>
        <w:tc>
          <w:tcPr>
            <w:tcW w:w="3261" w:type="dxa"/>
          </w:tcPr>
          <w:p w:rsidR="009849D0" w:rsidRPr="002A58EA" w:rsidP="002A58EA">
            <w:pPr>
              <w:bidi/>
              <w:spacing w:before="120" w:after="120" w:line="240" w:lineRule="auto"/>
              <w:ind w:firstLine="397"/>
              <w:jc w:val="center"/>
              <w:rPr>
                <w:rFonts w:ascii="Calibri" w:eastAsia="Calibri" w:hAnsi="Calibri"/>
                <w:rtl/>
              </w:rPr>
            </w:pPr>
            <w:r>
              <w:rPr>
                <w:rFonts w:eastAsia="Calibri" w:asciiTheme="majorBidi" w:hAnsiTheme="majorBidi" w:cstheme="majorBidi"/>
                <w:rtl/>
              </w:rPr>
              <w:t xml:space="preserve">المدة </w:t>
            </w:r>
            <w:r>
              <w:rPr>
                <w:rFonts w:eastAsia="Calibri" w:asciiTheme="majorBidi" w:hAnsiTheme="majorBidi" w:cstheme="majorBidi"/>
                <w:rtl/>
              </w:rPr>
              <w:t>الزمنية :</w:t>
            </w:r>
            <w:r>
              <w:rPr>
                <w:rFonts w:eastAsia="Calibri" w:asciiTheme="majorBidi" w:hAnsiTheme="majorBidi" w:cstheme="majorBidi"/>
                <w:rtl/>
              </w:rPr>
              <w:t xml:space="preserve"> </w:t>
            </w:r>
            <w:r w:rsidR="002A58EA">
              <w:rPr>
                <w:rFonts w:eastAsia="Calibri" w:asciiTheme="majorBidi" w:hAnsiTheme="majorBidi" w:cstheme="majorBidi" w:hint="cs"/>
                <w:rtl/>
                <w:lang w:val="en-US" w:bidi="ar-MA"/>
              </w:rPr>
              <w:t xml:space="preserve">1:30 </w:t>
            </w:r>
            <w:r w:rsidR="002A58EA">
              <w:rPr>
                <w:rFonts w:eastAsia="Calibri" w:asciiTheme="majorBidi" w:hAnsiTheme="majorBidi" w:cstheme="majorBidi" w:hint="cs"/>
                <w:rtl/>
              </w:rPr>
              <w:t>س</w:t>
            </w:r>
          </w:p>
        </w:tc>
      </w:tr>
    </w:tbl>
    <w:p w:rsidR="00871E8F" w:rsidRPr="00DF16A8" w:rsidP="00DF16A8">
      <w:pPr>
        <w:shd w:val="clear" w:color="auto" w:fill="BFBFBF" w:themeFill="background1" w:themeFillShade="BF"/>
        <w:bidi/>
        <w:spacing w:before="120" w:after="120" w:line="240" w:lineRule="auto"/>
        <w:ind w:firstLine="0"/>
        <w:jc w:val="both"/>
        <w:rPr>
          <w:rFonts w:ascii="Simplified Arabic" w:eastAsia="Calibri" w:hAnsi="Simplified Arabic" w:cs="Arial"/>
          <w:i/>
          <w:iCs/>
          <w:sz w:val="32"/>
          <w:szCs w:val="32"/>
          <w:u w:val="single"/>
          <w:rtl/>
          <w:lang w:val="fr-FR" w:eastAsia="en-US" w:bidi="ar-MA"/>
        </w:rPr>
      </w:pPr>
      <w:r>
        <w:rPr>
          <w:rFonts w:ascii="Simplified Arabic" w:eastAsia="Calibri" w:hAnsi="Simplified Arabic" w:cs="Arial" w:hint="cs"/>
          <w:i/>
          <w:iCs/>
          <w:sz w:val="32"/>
          <w:szCs w:val="32"/>
          <w:u w:val="single"/>
          <w:rtl/>
          <w:lang w:val="fr-FR" w:eastAsia="en-US" w:bidi="ar-MA"/>
        </w:rPr>
        <w:t xml:space="preserve"> </w:t>
      </w:r>
      <w:r w:rsidR="000E61C7">
        <w:rPr>
          <w:rFonts w:ascii="Simplified Arabic" w:eastAsia="Calibri" w:hAnsi="Simplified Arabic" w:cs="Arial" w:hint="cs"/>
          <w:i/>
          <w:iCs/>
          <w:sz w:val="32"/>
          <w:szCs w:val="32"/>
          <w:u w:val="single"/>
          <w:rtl/>
          <w:lang w:val="fr-FR" w:eastAsia="en-US" w:bidi="ar-MA"/>
        </w:rPr>
        <w:t>ن</w:t>
      </w:r>
      <w:r w:rsidRPr="00E547DB" w:rsidR="000E61C7">
        <w:rPr>
          <w:rFonts w:ascii="Simplified Arabic" w:eastAsia="Calibri" w:hAnsi="Simplified Arabic" w:cs="Arial" w:hint="cs"/>
          <w:i/>
          <w:iCs/>
          <w:sz w:val="32"/>
          <w:szCs w:val="32"/>
          <w:u w:val="single"/>
          <w:rtl/>
          <w:lang w:val="fr-FR" w:eastAsia="en-US" w:bidi="ar-MA"/>
        </w:rPr>
        <w:t>ص الانطلاق :</w:t>
      </w:r>
      <w:r w:rsidR="00F70B40">
        <w:rPr>
          <w:rFonts w:ascii="Simplified Arabic" w:eastAsia="Calibri" w:hAnsi="Simplified Arabic" w:cs="Arial" w:hint="cs"/>
          <w:i/>
          <w:iCs/>
          <w:sz w:val="32"/>
          <w:szCs w:val="32"/>
          <w:u w:val="single"/>
          <w:rtl/>
          <w:lang w:val="fr-FR" w:eastAsia="en-US" w:bidi="ar-MA"/>
        </w:rPr>
        <w:t xml:space="preserve">                                                                  </w:t>
      </w:r>
    </w:p>
    <w:p w:rsidR="00CD6179" w:rsidP="00CD6179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يد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ن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العالم للمبدعين من أبنائه بكل ما أحرزه من تقدم في الفنون والعالم والآداب وما توصل إليه من حضارة إنسانية شامخة. وفي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ظل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التقدم الحضاري المطرد، تت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سابق المجتمعات في جميع الميادين. ووسيلت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ها في ذلك استثمار كل طاقاتها وإمكانياتها وثرواتها، وعلى رأسها الثروة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البشرية .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فهي المحرك لكل القوى الأخرى، وبدونها تصبح الثروات والإمكانات عديمة القيمة.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فالبترول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والمعادن موجودة في الأرض منذ الآلف السنين، والشمس موجودة منذ بدء الخليقة، ولم تتحول هذه المصادر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إلى تلك الطاقة الهائل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ة التي ت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دور بها عجلة التكنولوجيا، إلا عن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دما وُجد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الإنسان ا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لقادر على اكتشافها واستغلالها. و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لم 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يكن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ذلك و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ل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ِ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يد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الصدفة، ولكنه نتيجة لإعمال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الفكر، والجهد الذي بذله الإنسان بحساب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ونظام .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..</w:t>
      </w:r>
    </w:p>
    <w:p w:rsidR="00B8476E" w:rsidP="00B8476E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والإبداع أسلوب من أساليب الفكر المو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ج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َّ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ه والهادف، يسعى الفرد بواسطته إلى اكتشاف علاقات جديدة، أو يصل إلى حلول جديدة لمشكلاته، أو يخترع أو يبتكر مناهج جديدة 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أو طرقا جديدة، 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أ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أجهزة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،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أو ينتج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صورا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فنية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جميلة . وقد ازداد اهتمام علماء النفس والتربية بالإبداع والمبدعين، خاصة في الربع الأخير من القرن العشرين، لارتباطه بتقدم الأمم وتطورها ؛ 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فالتقدم العلمي لا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يمكن تحقيقه دون تطوير القدرات الإبداعية عند الإنسان، فعلى كاهل المبدع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ين والمبتكرين يقع عبئ تطور المجت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معات .</w:t>
      </w:r>
    </w:p>
    <w:p w:rsidR="00871E8F" w:rsidRPr="00D43084" w:rsidP="00506354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إن الشيء المُبدَع يكون دائما جديدا مختلفا عن المألوف ومتفردا،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وهذا لا يعني أنه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لا يستخدم الخبرات السابقة، فهناك علامات كثيرة توضح أن جميع الإبداعات تتضمن التأليف بين أفكار قديمة من أجل إخراج تشكيلات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جديدة .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فالقديم هو أساس 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إبداع الجديد، والفنان ينتج ألوانا جديدة من ألوانه القديمة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، فهو مثل الطفل الذي يبدع عالما خياليا، باستخدام المنتظر والأحداث والخب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رات التي تمر في حياته 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اليومية .</w:t>
      </w:r>
    </w:p>
    <w:p w:rsidR="00753C3F" w:rsidP="0063674F">
      <w:pPr>
        <w:autoSpaceDE w:val="0"/>
        <w:autoSpaceDN w:val="0"/>
        <w:bidi/>
        <w:adjustRightInd w:val="0"/>
        <w:spacing w:before="0" w:after="0" w:line="240" w:lineRule="auto"/>
        <w:ind w:firstLine="0"/>
        <w:jc w:val="right"/>
        <w:rPr>
          <w:rFonts w:ascii="Simplified Arabic" w:eastAsia="Calibri" w:hAnsi="Simplified Arabic" w:cs="Arial"/>
          <w:b/>
          <w:bCs/>
          <w:sz w:val="32"/>
          <w:szCs w:val="22"/>
          <w:rtl/>
          <w:lang w:val="fr-FR" w:eastAsia="en-US" w:bidi="ar-SA"/>
        </w:rPr>
      </w:pPr>
      <w:r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>تعليم</w:t>
      </w:r>
      <w:r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التفكير الإبداعي، د. انشراح ابراهيم، الدار المصرية ـ اللبنانية، ط 1</w:t>
      </w:r>
      <w:r w:rsidR="00D4308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>،</w:t>
      </w:r>
      <w:r w:rsidR="00BB3A4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2005</w:t>
      </w:r>
      <w:r w:rsidR="00D4308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ص</w:t>
      </w:r>
      <w:r w:rsidR="00BB3A4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: </w:t>
      </w:r>
      <w:r w:rsidR="00D4308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>1</w:t>
      </w:r>
      <w:r w:rsidR="00BB3A44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5، </w:t>
      </w:r>
      <w:r w:rsidRPr="00345DF2" w:rsidR="00345DF2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</w:t>
      </w:r>
      <w:r w:rsidRPr="00D43084" w:rsidR="00857268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>( بتصرف )</w:t>
      </w:r>
      <w:r w:rsidR="00857268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</w:t>
      </w:r>
      <w:r w:rsidRPr="00345DF2" w:rsidR="000E61C7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>.</w:t>
      </w:r>
      <w:r w:rsidRPr="00345DF2" w:rsidR="004141AA">
        <w:rPr>
          <w:rFonts w:ascii="Simplified Arabic" w:eastAsia="Calibri" w:hAnsi="Simplified Arabic" w:cs="Arial" w:hint="cs"/>
          <w:b/>
          <w:bCs/>
          <w:sz w:val="32"/>
          <w:szCs w:val="22"/>
          <w:rtl/>
          <w:lang w:val="fr-FR" w:eastAsia="en-US" w:bidi="ar-SA"/>
        </w:rPr>
        <w:t xml:space="preserve">  </w:t>
      </w:r>
    </w:p>
    <w:p w:rsidR="00295259" w:rsidRPr="00345DF2" w:rsidP="00DF16A8">
      <w:pPr>
        <w:bidi/>
        <w:spacing w:before="0" w:after="0" w:line="240" w:lineRule="auto"/>
        <w:ind w:firstLine="0"/>
        <w:jc w:val="both"/>
        <w:rPr>
          <w:rFonts w:ascii="Simplified Arabic" w:eastAsia="Calibri" w:hAnsi="Simplified Arabic" w:cs="Arial"/>
          <w:b/>
          <w:bCs/>
          <w:sz w:val="32"/>
          <w:szCs w:val="22"/>
          <w:rtl/>
          <w:lang w:val="fr-FR" w:eastAsia="en-US" w:bidi="ar-SA"/>
        </w:rPr>
      </w:pPr>
    </w:p>
    <w:tbl>
      <w:tblPr>
        <w:tblStyle w:val="TableGrid"/>
        <w:bidiVisual/>
        <w:tblW w:w="11024" w:type="dxa"/>
        <w:tblInd w:w="-936" w:type="dxa"/>
        <w:tblLook w:val="04A0"/>
      </w:tblPr>
      <w:tblGrid>
        <w:gridCol w:w="10343"/>
        <w:gridCol w:w="681"/>
      </w:tblGrid>
      <w:tr w:rsidTr="00295259">
        <w:tblPrEx>
          <w:tblW w:w="11024" w:type="dxa"/>
          <w:tblInd w:w="-936" w:type="dxa"/>
          <w:tblLook w:val="04A0"/>
        </w:tblPrEx>
        <w:tc>
          <w:tcPr>
            <w:tcW w:w="10343" w:type="dxa"/>
            <w:shd w:val="clear" w:color="auto" w:fill="FFFFFF"/>
          </w:tcPr>
          <w:p w:rsidR="003B0478" w:rsidRPr="004057CF" w:rsidP="004057CF">
            <w:pPr>
              <w:bidi/>
              <w:spacing w:before="0" w:after="0" w:line="240" w:lineRule="auto"/>
              <w:ind w:left="360" w:firstLine="0"/>
              <w:contextualSpacing/>
              <w:jc w:val="center"/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  <w:rtl/>
              </w:rPr>
            </w:pPr>
            <w:r w:rsidRPr="004057CF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الأسئلـــــــــــــــــــــــــــــــــــــــة</w:t>
            </w:r>
          </w:p>
        </w:tc>
        <w:tc>
          <w:tcPr>
            <w:tcW w:w="681" w:type="dxa"/>
          </w:tcPr>
          <w:p w:rsidR="003B0478" w:rsidP="00E547DB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التنقيط</w:t>
            </w:r>
          </w:p>
        </w:tc>
      </w:tr>
      <w:tr w:rsidTr="00295259">
        <w:tblPrEx>
          <w:tblW w:w="11024" w:type="dxa"/>
          <w:tblInd w:w="-936" w:type="dxa"/>
          <w:tblLook w:val="04A0"/>
        </w:tblPrEx>
        <w:tc>
          <w:tcPr>
            <w:tcW w:w="10343" w:type="dxa"/>
          </w:tcPr>
          <w:p w:rsidR="0031086D" w:rsidRPr="0031086D" w:rsidP="00EB6AD2">
            <w:pPr>
              <w:shd w:val="clear" w:color="auto" w:fill="A6A6A6" w:themeFill="background1" w:themeFillShade="A6"/>
              <w:bidi/>
              <w:spacing w:before="120" w:after="120" w:line="240" w:lineRule="auto"/>
              <w:ind w:firstLine="0"/>
              <w:jc w:val="both"/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>أولا : درس النصوص</w:t>
            </w:r>
            <w:r w:rsidR="00A17A33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( </w:t>
            </w:r>
            <w:r w:rsidR="00EB6AD2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>10</w:t>
            </w:r>
            <w:r w:rsidR="00A17A33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ن )</w:t>
            </w:r>
            <w:r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C257CD" w:rsidR="00C257CD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                         </w:t>
            </w:r>
            <w:r w:rsidRPr="00C257CD" w:rsidR="00C257CD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31086D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اقرأ الجملة الأولى والأخيرة من النص، وافترض </w:t>
            </w:r>
            <w:r w:rsidR="00232E2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في ضوئها موضوعه .</w:t>
            </w:r>
          </w:p>
          <w:p w:rsidR="004D748E" w:rsidP="00857268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ما هي القضية التي يعالجها النص ؟</w:t>
            </w:r>
          </w:p>
          <w:p w:rsidR="00506354" w:rsidP="00857268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حدد مفهوم الإبداع انطلاقا من النص .</w:t>
            </w:r>
          </w:p>
          <w:p w:rsidR="00283F77" w:rsidRPr="004151F2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يتوزع النص حقلان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دلاليان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: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</w:t>
            </w:r>
            <w:r w:rsidRPr="00CD0801" w:rsid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  <w:lang w:bidi="ar-MA"/>
              </w:rPr>
              <w:t>حقل الإبداع، وحقل مجالات الإبداع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. اجرد العبارات الدالة على كل حقل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،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وب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َ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ين العلاقة الرابطة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بينهما .</w:t>
            </w:r>
          </w:p>
          <w:p w:rsidR="004151F2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استخرج من النص خصائص الإبداع</w:t>
            </w:r>
            <w:r w:rsidR="00AF4235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</w:p>
          <w:p w:rsidR="004057CF" w:rsidP="008F5F9B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يهيمن على</w:t>
            </w:r>
            <w:r w:rsidR="00AE431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النص</w:t>
            </w:r>
            <w:r w:rsidR="00825A2E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جمل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 xml:space="preserve"> الفعل المضارع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، وروابط لغوية 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تفيد الاستئناف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، قدم أمثلة مناسبة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على ذلك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مع 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تحديد الوظيفة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الدلال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ة</w:t>
            </w:r>
            <w:r w:rsidRPr="00EB34E1" w:rsidR="00C257CD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 </w:t>
            </w:r>
          </w:p>
          <w:p w:rsidR="00AE431A" w:rsidP="00CD0801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ركب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نتائج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التحليل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في نص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مركز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</w:p>
          <w:p w:rsidR="00295259" w:rsidRPr="00AE431A" w:rsidP="00295259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</w:p>
          <w:p w:rsidR="009674CD" w:rsidRPr="0031086D" w:rsidP="00533CC5">
            <w:pPr>
              <w:shd w:val="clear" w:color="auto" w:fill="A6A6A6" w:themeFill="background1" w:themeFillShade="A6"/>
              <w:bidi/>
              <w:spacing w:before="0" w:after="0" w:line="240" w:lineRule="auto"/>
              <w:ind w:firstLine="397"/>
              <w:jc w:val="both"/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>ثانيا</w:t>
            </w:r>
            <w:r w:rsidRPr="00C257CD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: </w:t>
            </w:r>
            <w:r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>علوم اللغة</w:t>
            </w:r>
            <w:r w:rsidR="00A17A33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( 4 ن )</w:t>
            </w:r>
            <w:r w:rsidR="00142C0E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C257CD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                   </w:t>
            </w:r>
            <w:r w:rsidR="00142C0E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                       </w:t>
            </w:r>
            <w:r w:rsidRPr="00C257CD"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</w:rPr>
              <w:t xml:space="preserve">    </w:t>
            </w:r>
          </w:p>
          <w:p w:rsidR="0063674F" w:rsidP="0063674F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  <w:rtl/>
              </w:rPr>
            </w:pPr>
          </w:p>
          <w:p w:rsidR="0063674F" w:rsidRPr="0063674F" w:rsidP="0063674F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</w:rPr>
            </w:pPr>
          </w:p>
          <w:p w:rsidR="001167F8" w:rsidP="008F5F9B">
            <w:pPr>
              <w:numPr>
                <w:ilvl w:val="0"/>
                <w:numId w:val="2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حدد الدلالة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الاستلزامية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للاستفهام في الآتي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:</w:t>
            </w:r>
          </w:p>
          <w:p w:rsidR="008F5F9B" w:rsidRPr="008C455A" w:rsidP="00EC4144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قال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تعالى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" هل جَزَاءُ الإِحْسَان إلاَّ الإِحسَانُ "، سورة الرحمن 59 .</w:t>
            </w:r>
          </w:p>
          <w:p w:rsidR="008F5F9B" w:rsidRPr="008C455A" w:rsidP="00EC4144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قال الشاعر :</w:t>
            </w:r>
          </w:p>
          <w:p w:rsidR="008F5F9B" w:rsidRPr="008C455A" w:rsidP="00EC4144">
            <w:pPr>
              <w:bidi/>
              <w:spacing w:before="0" w:after="0" w:line="240" w:lineRule="auto"/>
              <w:ind w:left="360" w:firstLine="0"/>
              <w:contextualSpacing/>
              <w:jc w:val="center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أ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لستم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خي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ر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من ر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ك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ِ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ب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الم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ط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اي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..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وأن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د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ى الع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المين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ب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ُ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ط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ُ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راح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ِ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؟</w:t>
            </w:r>
          </w:p>
          <w:p w:rsidR="008E74CA" w:rsidRPr="00E52080" w:rsidP="008C455A">
            <w:pPr>
              <w:numPr>
                <w:ilvl w:val="0"/>
                <w:numId w:val="2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إيت بمثالين في النداء </w:t>
            </w:r>
            <w:r w:rsidRPr="00E52080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:</w:t>
            </w:r>
          </w:p>
          <w:p w:rsidR="007E6D38" w:rsidRPr="008C455A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المثال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الأول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تنزل فيه القريب منزلة البعيد لغفلته وشرود ذهنه</w:t>
            </w:r>
            <w:r w:rsidRPr="008C455A" w:rsidR="001236E8"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  <w:t>.</w:t>
            </w:r>
          </w:p>
          <w:p w:rsidR="00EC4144" w:rsidRPr="008C455A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المثال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الثاني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خرج فيه النداء  عن معناه الحقيقي ليفيد الزجر .</w:t>
            </w:r>
          </w:p>
          <w:p w:rsidR="0063674F" w:rsidRPr="00862DE1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  <w:rtl/>
              </w:rPr>
            </w:pPr>
          </w:p>
          <w:p w:rsidR="00142C0E" w:rsidRPr="00825A2E" w:rsidP="001236E8">
            <w:pPr>
              <w:shd w:val="clear" w:color="auto" w:fill="A6A6A6" w:themeFill="background1" w:themeFillShade="A6"/>
              <w:bidi/>
              <w:spacing w:before="120" w:after="120" w:line="240" w:lineRule="auto"/>
              <w:ind w:firstLine="397"/>
              <w:jc w:val="both"/>
              <w:rPr>
                <w:rFonts w:ascii="Simplified Arabic" w:eastAsia="Calibri" w:hAnsi="Simplified Arabic" w:cs="Arial"/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>ثالثا</w:t>
            </w:r>
            <w:r w:rsidRPr="000F2B66" w:rsidR="00C257CD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:</w:t>
            </w:r>
            <w:r w:rsidRPr="000F2B66" w:rsidR="00C257CD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التعبير والإنشاء </w:t>
            </w:r>
            <w:r w:rsidR="00A17A33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( </w:t>
            </w:r>
            <w:r w:rsidR="001236E8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>6</w:t>
            </w:r>
            <w:r w:rsidR="00A17A33">
              <w:rPr>
                <w:rFonts w:ascii="Simplified Arabic" w:eastAsia="Calibri" w:hAnsi="Simplified Arabic" w:cs="Arial" w:hint="cs"/>
                <w:b/>
                <w:bCs/>
                <w:sz w:val="28"/>
                <w:szCs w:val="28"/>
                <w:u w:val="single"/>
                <w:rtl/>
              </w:rPr>
              <w:t xml:space="preserve"> ن )</w:t>
            </w:r>
          </w:p>
          <w:p w:rsidR="0063674F" w:rsidP="00862DE1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</w:p>
          <w:p w:rsidR="00EF4C15" w:rsidP="00862DE1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يقول محمد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عابد الجابري </w:t>
            </w:r>
            <w:r w:rsidR="00DF16A8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"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والواقع أنه ليست هناك حداثة وإنما هناك حداثات 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تختلف من وقت لآخر ومن مكان لآخر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وبعبارة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أخرى، الحداثة ظاهرة تاريخية، وهي ككل الظواهر التاريخية، مشروطة بظروفها، محدودة 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بحدود زمنية، فهي تختلف من تجربة لأخرى </w:t>
            </w:r>
            <w:r w:rsidR="00DF16A8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".</w:t>
            </w:r>
          </w:p>
          <w:p w:rsidR="00DF16A8" w:rsidRPr="00E52080" w:rsidP="00817E77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right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محمد عابد الجابري، التراث والحداثة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،</w:t>
            </w: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 المركز الثقافي العربي، ط1، سبتمبر 1991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، ص </w:t>
            </w: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15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 .</w:t>
            </w:r>
          </w:p>
          <w:p w:rsidR="009849D0" w:rsidRPr="001236E8" w:rsidP="001236E8">
            <w:pPr>
              <w:tabs>
                <w:tab w:val="left" w:pos="1778"/>
              </w:tabs>
              <w:bidi/>
              <w:spacing w:before="0" w:after="0" w:line="240" w:lineRule="auto"/>
              <w:ind w:firstLine="0"/>
              <w:jc w:val="both"/>
              <w:rPr>
                <w:rFonts w:ascii="Simplified Arabic" w:eastAsia="Calibri" w:hAnsi="Simplified Arabic" w:cs="Simplified Arabic"/>
                <w:rtl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استثمر ما درسته في مهارة الربط بين الأفكار وقم بما يلي</w:t>
            </w:r>
            <w:r w:rsidRPr="001236E8" w:rsidR="00E52080">
              <w:rPr>
                <w:rFonts w:ascii="Simplified Arabic" w:eastAsia="Calibri" w:hAnsi="Simplified Arabic" w:cs="Simplified Arabic" w:hint="cs"/>
                <w:rtl/>
              </w:rPr>
              <w:t xml:space="preserve"> :</w:t>
            </w:r>
          </w:p>
          <w:p w:rsidR="00E52080" w:rsidRPr="001236E8" w:rsidP="0063674F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  <w:r w:rsidRPr="001236E8">
              <w:rPr>
                <w:rFonts w:ascii="Simplified Arabic" w:eastAsia="Calibri" w:hAnsi="Simplified Arabic" w:cs="Simplified Arabic" w:hint="cs"/>
                <w:rtl/>
              </w:rPr>
              <w:t>حدد ال</w:t>
            </w:r>
            <w:r w:rsidR="0063674F">
              <w:rPr>
                <w:rFonts w:ascii="Simplified Arabic" w:eastAsia="Calibri" w:hAnsi="Simplified Arabic" w:cs="Simplified Arabic" w:hint="cs"/>
                <w:rtl/>
              </w:rPr>
              <w:t>قضية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المركزية للنص </w:t>
            </w:r>
            <w:r w:rsidR="001236E8">
              <w:rPr>
                <w:rFonts w:ascii="Simplified Arabic" w:eastAsia="Calibri" w:hAnsi="Simplified Arabic" w:cs="Simplified Arabic" w:hint="cs"/>
                <w:rtl/>
              </w:rPr>
              <w:t>.</w:t>
            </w:r>
          </w:p>
          <w:p w:rsidR="00E52080" w:rsidP="001236E8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ارصد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</w:t>
            </w:r>
            <w:r>
              <w:rPr>
                <w:rFonts w:ascii="Simplified Arabic" w:eastAsia="Calibri" w:hAnsi="Simplified Arabic" w:cs="Simplified Arabic" w:hint="cs"/>
                <w:rtl/>
              </w:rPr>
              <w:t>الأفكار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الفرعية</w:t>
            </w:r>
            <w:r w:rsidR="001236E8">
              <w:rPr>
                <w:rFonts w:ascii="Simplified Arabic" w:eastAsia="Calibri" w:hAnsi="Simplified Arabic" w:cs="Simplified Arabic" w:hint="cs"/>
                <w:rtl/>
              </w:rPr>
              <w:t xml:space="preserve"> .</w:t>
            </w:r>
          </w:p>
          <w:p w:rsidR="0063674F" w:rsidRPr="001236E8" w:rsidP="0063674F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أبرز أنواع الروابط الموظفة في النص : الروابط الدلالية، والروابط المنطقية، والروابط التركيبة السياقية .</w:t>
            </w:r>
          </w:p>
          <w:p w:rsidR="00295259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RPr="0063674F" w:rsidP="0063674F">
            <w:pPr>
              <w:tabs>
                <w:tab w:val="left" w:pos="1778"/>
              </w:tabs>
              <w:bidi/>
              <w:spacing w:before="0" w:after="0" w:line="240" w:lineRule="auto"/>
              <w:ind w:firstLine="0"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</w:tc>
        <w:tc>
          <w:tcPr>
            <w:tcW w:w="681" w:type="dxa"/>
          </w:tcPr>
          <w:p w:rsidR="00C257CD" w:rsidP="00E547DB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8A5720" w:rsidRPr="00283F77" w:rsidP="00E547DB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9849D0" w:rsidP="003474A1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1</w:t>
            </w:r>
          </w:p>
          <w:p w:rsidR="009849D0" w:rsidP="00EF4C1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1</w:t>
            </w: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EF4C15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lang w:bidi="ar-MA"/>
              </w:rPr>
              <w:t>1</w:t>
            </w:r>
          </w:p>
          <w:p w:rsidR="00CD080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9849D0" w:rsidP="00EF4C1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lang w:bidi="ar-MA"/>
              </w:rPr>
              <w:t>1</w:t>
            </w:r>
          </w:p>
          <w:p w:rsidR="0063674F" w:rsidP="001236E8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AE431A" w:rsidP="001236E8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63674F" w:rsidP="001236E8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AE431A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85DAB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862DE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85DAB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862DE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</w:p>
          <w:p w:rsidR="003474A1" w:rsidRPr="00283F77" w:rsidP="00533CC5">
            <w:pPr>
              <w:bidi/>
              <w:spacing w:before="120" w:after="120" w:line="240" w:lineRule="auto"/>
              <w:ind w:firstLine="0"/>
              <w:jc w:val="both"/>
              <w:rPr>
                <w:rFonts w:ascii="Arial" w:eastAsia="Calibri" w:hAnsi="Arial" w:cs="Arial"/>
                <w:b/>
                <w:bCs/>
                <w:i/>
                <w:iCs/>
                <w:rtl/>
                <w:lang w:bidi="ar-MA"/>
              </w:rPr>
            </w:pPr>
            <w:r>
              <w:rPr>
                <w:rFonts w:ascii="Arial" w:eastAsia="Calibri" w:hAnsi="Arial" w:cs="Arial"/>
                <w:b/>
                <w:bCs/>
                <w:i/>
                <w:iCs/>
                <w:lang w:bidi="ar-MA"/>
              </w:rPr>
              <w:t>6</w:t>
            </w:r>
          </w:p>
        </w:tc>
      </w:tr>
    </w:tbl>
    <w:p w:rsidR="00FB10AB" w:rsidRPr="000933D3" w:rsidP="000933D3">
      <w:pPr>
        <w:bidi/>
        <w:spacing w:before="120" w:after="120" w:line="240" w:lineRule="auto"/>
        <w:ind w:firstLine="0"/>
        <w:jc w:val="both"/>
        <w:rPr>
          <w:rFonts w:ascii="Arial" w:eastAsia="Calibri" w:hAnsi="Arial" w:cs="Arial"/>
          <w:sz w:val="28"/>
          <w:szCs w:val="28"/>
          <w:rtl/>
          <w:lang w:val="fr-FR" w:eastAsia="en-US" w:bidi="ar-SA"/>
        </w:rPr>
        <w:sectPr w:rsidSect="009849D0">
          <w:pgSz w:w="11906" w:h="16838"/>
          <w:pgMar w:top="851" w:right="1797" w:bottom="851" w:left="1797" w:header="709" w:footer="709" w:gutter="0"/>
          <w:cols w:space="708"/>
          <w:docGrid w:linePitch="360"/>
        </w:sectPr>
      </w:pPr>
    </w:p>
    <w:tbl>
      <w:tblPr>
        <w:tblStyle w:val="TableGrid0"/>
        <w:tblpPr w:leftFromText="180" w:rightFromText="180" w:vertAnchor="page" w:horzAnchor="margin" w:tblpXSpec="center" w:tblpY="445"/>
        <w:bidiVisual/>
        <w:tblW w:w="9498" w:type="dxa"/>
        <w:tblLook w:val="04A0"/>
      </w:tblPr>
      <w:tblGrid>
        <w:gridCol w:w="3261"/>
        <w:gridCol w:w="2976"/>
        <w:gridCol w:w="3261"/>
      </w:tblGrid>
      <w:tr w:rsidTr="009849D0">
        <w:tblPrEx>
          <w:tblW w:w="9498" w:type="dxa"/>
          <w:tblLook w:val="04A0"/>
        </w:tblPrEx>
        <w:tc>
          <w:tcPr>
            <w:tcW w:w="3261" w:type="dxa"/>
          </w:tcPr>
          <w:p w:rsidR="009849D0" w:rsidRPr="00F70B40" w:rsidP="009849D0">
            <w:pPr>
              <w:bidi/>
              <w:spacing w:before="120" w:after="120" w:line="240" w:lineRule="auto"/>
              <w:ind w:firstLine="0"/>
              <w:jc w:val="center"/>
              <w:rPr>
                <w:rFonts w:eastAsia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>المؤسسة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ثانوية ابن خلدون الإعدادية</w:t>
            </w:r>
          </w:p>
        </w:tc>
        <w:tc>
          <w:tcPr>
            <w:tcW w:w="2976" w:type="dxa"/>
          </w:tcPr>
          <w:p w:rsidR="009849D0" w:rsidRPr="00F70B40" w:rsidP="0063674F">
            <w:pPr>
              <w:bidi/>
              <w:spacing w:before="120" w:after="120" w:line="240" w:lineRule="auto"/>
              <w:ind w:firstLine="0"/>
              <w:jc w:val="center"/>
              <w:rPr>
                <w:rFonts w:eastAsia="Calibri"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فرض محروس رقم 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>1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 xml:space="preserve">ـ 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>الأسد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>وس</w:t>
            </w:r>
            <w:r w:rsidR="0063674F">
              <w:rPr>
                <w:rFonts w:eastAsia="Calibri" w:asciiTheme="majorBidi" w:hAnsiTheme="majorBidi" w:cstheme="majorBidi" w:hint="cs"/>
                <w:rtl/>
              </w:rPr>
              <w:t xml:space="preserve"> الثاني</w:t>
            </w:r>
          </w:p>
        </w:tc>
        <w:tc>
          <w:tcPr>
            <w:tcW w:w="3261" w:type="dxa"/>
          </w:tcPr>
          <w:p w:rsidR="00625C4D" w:rsidRPr="00F70B40" w:rsidP="00AF4235">
            <w:pPr>
              <w:bidi/>
              <w:spacing w:before="120" w:after="120" w:line="240" w:lineRule="auto"/>
              <w:ind w:firstLine="397"/>
              <w:jc w:val="center"/>
              <w:rPr>
                <w:rFonts w:eastAsia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>المادة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اللغة العربية</w:t>
            </w:r>
          </w:p>
        </w:tc>
      </w:tr>
      <w:tr w:rsidTr="009849D0">
        <w:tblPrEx>
          <w:tblW w:w="9498" w:type="dxa"/>
          <w:tblLook w:val="04A0"/>
        </w:tblPrEx>
        <w:trPr>
          <w:trHeight w:val="484"/>
        </w:trPr>
        <w:tc>
          <w:tcPr>
            <w:tcW w:w="3261" w:type="dxa"/>
          </w:tcPr>
          <w:p w:rsidR="009849D0" w:rsidRPr="00F70B40" w:rsidP="00D30B02">
            <w:pPr>
              <w:bidi/>
              <w:spacing w:before="120" w:after="120" w:line="240" w:lineRule="auto"/>
              <w:ind w:firstLine="0"/>
              <w:jc w:val="center"/>
              <w:rPr>
                <w:rFonts w:eastAsia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الفئة </w:t>
            </w:r>
            <w:r w:rsidRPr="00F70B40">
              <w:rPr>
                <w:rFonts w:eastAsia="Calibri" w:asciiTheme="majorBidi" w:hAnsiTheme="majorBidi" w:cstheme="majorBidi"/>
                <w:rtl/>
              </w:rPr>
              <w:t>المستهدفة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</w:t>
            </w:r>
            <w:r w:rsidR="00D30B02">
              <w:rPr>
                <w:rFonts w:eastAsia="Calibri" w:asciiTheme="majorBidi" w:hAnsiTheme="majorBidi" w:cstheme="majorBidi"/>
              </w:rPr>
              <w:t>1</w:t>
            </w:r>
            <w:r w:rsidR="00D30B02">
              <w:rPr>
                <w:rFonts w:eastAsia="Calibri" w:asciiTheme="majorBidi" w:hAnsiTheme="majorBidi" w:cstheme="majorBidi" w:hint="cs"/>
                <w:rtl/>
              </w:rPr>
              <w:t>باك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</w:t>
            </w:r>
            <w:r>
              <w:rPr>
                <w:rFonts w:eastAsia="Calibri" w:asciiTheme="majorBidi" w:hAnsiTheme="majorBidi" w:cstheme="majorBidi" w:hint="cs"/>
                <w:rtl/>
              </w:rPr>
              <w:t>علوم</w:t>
            </w:r>
          </w:p>
        </w:tc>
        <w:tc>
          <w:tcPr>
            <w:tcW w:w="2976" w:type="dxa"/>
          </w:tcPr>
          <w:p w:rsidR="009849D0" w:rsidRPr="00F70B40" w:rsidP="009849D0">
            <w:pPr>
              <w:bidi/>
              <w:spacing w:before="120" w:after="120" w:line="240" w:lineRule="auto"/>
              <w:ind w:firstLine="0"/>
              <w:jc w:val="center"/>
              <w:rPr>
                <w:rFonts w:eastAsia="Calibri"/>
                <w:rtl/>
              </w:rPr>
            </w:pPr>
            <w:r w:rsidRPr="00F70B40">
              <w:rPr>
                <w:rFonts w:eastAsia="Calibri" w:asciiTheme="majorBidi" w:hAnsiTheme="majorBidi" w:cstheme="majorBidi"/>
                <w:rtl/>
              </w:rPr>
              <w:t xml:space="preserve">الموسم </w:t>
            </w:r>
            <w:r w:rsidRPr="00F70B40">
              <w:rPr>
                <w:rFonts w:eastAsia="Calibri" w:asciiTheme="majorBidi" w:hAnsiTheme="majorBidi" w:cstheme="majorBidi"/>
                <w:rtl/>
              </w:rPr>
              <w:t>الدراسي :</w:t>
            </w:r>
            <w:r w:rsidRPr="00F70B40">
              <w:rPr>
                <w:rFonts w:eastAsia="Calibri" w:asciiTheme="majorBidi" w:hAnsiTheme="majorBidi" w:cstheme="majorBidi"/>
                <w:rtl/>
              </w:rPr>
              <w:t xml:space="preserve"> 201</w:t>
            </w:r>
            <w:r w:rsidRPr="00F70B40">
              <w:rPr>
                <w:rFonts w:eastAsia="Calibri" w:asciiTheme="majorBidi" w:hAnsiTheme="majorBidi" w:cstheme="majorBidi" w:hint="cs"/>
                <w:rtl/>
              </w:rPr>
              <w:t xml:space="preserve">6 </w:t>
            </w:r>
            <w:r w:rsidRPr="00F70B40">
              <w:rPr>
                <w:rFonts w:eastAsia="Calibri" w:asciiTheme="majorBidi" w:hAnsiTheme="majorBidi" w:cstheme="majorBidi"/>
                <w:rtl/>
              </w:rPr>
              <w:t>/2015</w:t>
            </w:r>
          </w:p>
        </w:tc>
        <w:tc>
          <w:tcPr>
            <w:tcW w:w="3261" w:type="dxa"/>
          </w:tcPr>
          <w:p w:rsidR="009849D0" w:rsidRPr="002A58EA" w:rsidP="002A58EA">
            <w:pPr>
              <w:bidi/>
              <w:spacing w:before="120" w:after="120" w:line="240" w:lineRule="auto"/>
              <w:ind w:firstLine="397"/>
              <w:jc w:val="center"/>
              <w:rPr>
                <w:rFonts w:eastAsia="Calibri"/>
                <w:rtl/>
              </w:rPr>
            </w:pPr>
            <w:r>
              <w:rPr>
                <w:rFonts w:eastAsia="Calibri" w:asciiTheme="majorBidi" w:hAnsiTheme="majorBidi" w:cstheme="majorBidi"/>
                <w:rtl/>
              </w:rPr>
              <w:t xml:space="preserve">المدة </w:t>
            </w:r>
            <w:r>
              <w:rPr>
                <w:rFonts w:eastAsia="Calibri" w:asciiTheme="majorBidi" w:hAnsiTheme="majorBidi" w:cstheme="majorBidi"/>
                <w:rtl/>
              </w:rPr>
              <w:t>الزمنية :</w:t>
            </w:r>
            <w:r>
              <w:rPr>
                <w:rFonts w:eastAsia="Calibri" w:asciiTheme="majorBidi" w:hAnsiTheme="majorBidi" w:cstheme="majorBidi"/>
                <w:rtl/>
              </w:rPr>
              <w:t xml:space="preserve"> </w:t>
            </w:r>
            <w:r w:rsidR="002A58EA">
              <w:rPr>
                <w:rFonts w:eastAsia="Calibri" w:asciiTheme="majorBidi" w:hAnsiTheme="majorBidi" w:cstheme="majorBidi" w:hint="cs"/>
                <w:rtl/>
                <w:lang w:val="en-US" w:bidi="ar-MA"/>
              </w:rPr>
              <w:t xml:space="preserve">1:30 </w:t>
            </w:r>
            <w:r w:rsidR="002A58EA">
              <w:rPr>
                <w:rFonts w:eastAsia="Calibri" w:asciiTheme="majorBidi" w:hAnsiTheme="majorBidi" w:cstheme="majorBidi" w:hint="cs"/>
                <w:rtl/>
              </w:rPr>
              <w:t>س</w:t>
            </w:r>
          </w:p>
        </w:tc>
      </w:tr>
    </w:tbl>
    <w:p w:rsidR="00871E8F" w:rsidRPr="00DF16A8" w:rsidP="00DF16A8">
      <w:pPr>
        <w:shd w:val="clear" w:color="auto" w:fill="BFBFBF" w:themeFill="background1" w:themeFillShade="BF"/>
        <w:bidi/>
        <w:spacing w:before="120" w:after="120" w:line="240" w:lineRule="auto"/>
        <w:ind w:firstLine="0"/>
        <w:jc w:val="both"/>
        <w:rPr>
          <w:rFonts w:ascii="Simplified Arabic" w:eastAsia="Calibri" w:hAnsi="Simplified Arabic"/>
          <w:i/>
          <w:iCs/>
          <w:sz w:val="32"/>
          <w:szCs w:val="32"/>
          <w:u w:val="single"/>
          <w:rtl/>
          <w:lang w:val="fr-FR" w:eastAsia="en-US" w:bidi="ar-MA"/>
        </w:rPr>
      </w:pPr>
      <w:r>
        <w:rPr>
          <w:rFonts w:ascii="Simplified Arabic" w:eastAsia="Calibri" w:hAnsi="Simplified Arabic" w:cstheme="minorBidi" w:hint="cs"/>
          <w:i/>
          <w:iCs/>
          <w:sz w:val="32"/>
          <w:szCs w:val="32"/>
          <w:u w:val="single"/>
          <w:rtl/>
          <w:lang w:val="fr-FR" w:eastAsia="en-US" w:bidi="ar-MA"/>
        </w:rPr>
        <w:t xml:space="preserve"> </w:t>
      </w:r>
      <w:r w:rsidR="000E61C7">
        <w:rPr>
          <w:rFonts w:ascii="Simplified Arabic" w:eastAsia="Calibri" w:hAnsi="Simplified Arabic" w:cstheme="minorBidi" w:hint="cs"/>
          <w:i/>
          <w:iCs/>
          <w:sz w:val="32"/>
          <w:szCs w:val="32"/>
          <w:u w:val="single"/>
          <w:rtl/>
          <w:lang w:val="fr-FR" w:eastAsia="en-US" w:bidi="ar-MA"/>
        </w:rPr>
        <w:t>ن</w:t>
      </w:r>
      <w:r w:rsidRPr="00E547DB" w:rsidR="000E61C7">
        <w:rPr>
          <w:rFonts w:ascii="Simplified Arabic" w:eastAsia="Calibri" w:hAnsi="Simplified Arabic" w:cstheme="minorBidi" w:hint="cs"/>
          <w:i/>
          <w:iCs/>
          <w:sz w:val="32"/>
          <w:szCs w:val="32"/>
          <w:u w:val="single"/>
          <w:rtl/>
          <w:lang w:val="fr-FR" w:eastAsia="en-US" w:bidi="ar-MA"/>
        </w:rPr>
        <w:t>ص الانطلاق :</w:t>
      </w:r>
      <w:r w:rsidR="00F70B40">
        <w:rPr>
          <w:rFonts w:ascii="Simplified Arabic" w:eastAsia="Calibri" w:hAnsi="Simplified Arabic" w:cstheme="minorBidi" w:hint="cs"/>
          <w:i/>
          <w:iCs/>
          <w:sz w:val="32"/>
          <w:szCs w:val="32"/>
          <w:u w:val="single"/>
          <w:rtl/>
          <w:lang w:val="fr-FR" w:eastAsia="en-US" w:bidi="ar-MA"/>
        </w:rPr>
        <w:t xml:space="preserve">                                                                  </w:t>
      </w:r>
    </w:p>
    <w:p w:rsidR="00CD6179" w:rsidP="00CD6179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يد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ن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العالم للمبدعين من أبنائه بكل ما أحرزه من تقدم في الفنون والعالم والآداب وما توصل إليه من حضارة إنسانية شامخة. وفي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ظل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التقدم الحضاري المطرد، تت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سابق المجتمعات في جميع الميادين. ووسيلت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ها في ذلك استثمار كل طاقاتها وإمكانياتها وثرواتها، وعلى رأسها الثروة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البشرية .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فهي المحرك لكل القوى الأخرى، وبدونها تصبح الثروات والإمكانات عديمة القيمة.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فالبترول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والمعادن موجودة في الأرض منذ الآلف السنين، والشمس موجودة منذ بدء الخليقة، ولم تتحول هذه المصادر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إلى تلك الطاقة الهائل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ة التي ت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دور بها عجلة التكنولوجيا، إلا عن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دما وُجد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الإنسان ا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لقادر على اكتشافها واستغلالها. و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لم 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يكن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ذلك و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ل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ِ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يد</w:t>
      </w:r>
      <w:r w:rsidR="001B18B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الصدفة، ولكنه نتيجة لإعمال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الفكر، والجهد الذي بذله الإنسان بحساب 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ونظام .</w:t>
      </w:r>
      <w:r w:rsidR="00B8476E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..</w:t>
      </w:r>
    </w:p>
    <w:p w:rsidR="00B8476E" w:rsidP="00B8476E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والإبداع أسلوب من أساليب الفكر المو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َ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ج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َّ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ه والهادف، يسعى الفرد بواسطته إلى اكتشاف علاقات جديدة، أو يصل إلى حلول جديدة لمشكلاته، أو يخترع أو يبتكر مناهج جديدة 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أو طرقا جديدة، 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أ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و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أجهزة</w:t>
      </w:r>
      <w:r w:rsidR="00CD0801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،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أو ينتج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صورا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فنية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جميلة . وقد ازداد اهتمام علماء النفس والتربية بالإبداع والمبدعين، خاصة في الربع الأخير من القرن العشرين، لارتباطه بتقدم الأمم وتطورها ؛ 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فالتقدم العلمي لا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يمكن تحقيقه دون تطوير القدرات الإبداعية عند الإنسان، فعلى كاهل المبدع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ين والمبتكرين يقع عبئ تطور المجت</w:t>
      </w:r>
      <w:r w:rsidR="0002307B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معات .</w:t>
      </w:r>
    </w:p>
    <w:p w:rsidR="00871E8F" w:rsidRPr="00D43084" w:rsidP="00506354">
      <w:pPr>
        <w:bidi/>
        <w:spacing w:before="120" w:after="120" w:line="240" w:lineRule="auto"/>
        <w:ind w:firstLine="284"/>
        <w:jc w:val="both"/>
        <w:rPr>
          <w:rFonts w:ascii="Simplified Arabic" w:eastAsia="Calibri" w:hAnsi="Simplified Arabic" w:cs="Simplified Arabic"/>
          <w:color w:val="231F20"/>
          <w:sz w:val="26"/>
          <w:szCs w:val="26"/>
          <w:rtl/>
          <w:lang w:val="fr-FR" w:eastAsia="en-US" w:bidi="ar-SA"/>
        </w:rPr>
      </w:pP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إن الشيء المُبدَع يكون دائما جديدا مختلفا عن المألوف ومتفردا،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وهذا لا يعني أنه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لا يستخدم الخبرات السابقة، فهناك علامات كثيرة توضح أن جميع الإبداعات تتضمن التأليف بين أفكار قديمة من أجل إخراج تشكيلات 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جديدة .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 فالقديم هو أساس </w:t>
      </w:r>
      <w:r w:rsidR="00BB3A4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إبداع الجديد، والفنان ينتج ألوانا جديدة من ألوانه القديمة</w:t>
      </w:r>
      <w:r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، فهو مثل الطفل الذي يبدع عالما خياليا، باستخدام المنتظر والأحداث والخب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 xml:space="preserve">رات التي تمر في حياته </w:t>
      </w:r>
      <w:r w:rsidR="00506354">
        <w:rPr>
          <w:rFonts w:ascii="Simplified Arabic" w:eastAsia="Calibri" w:hAnsi="Simplified Arabic" w:cs="Simplified Arabic" w:hint="cs"/>
          <w:color w:val="231F20"/>
          <w:sz w:val="26"/>
          <w:szCs w:val="26"/>
          <w:rtl/>
          <w:lang w:val="fr-FR" w:eastAsia="en-US" w:bidi="ar-SA"/>
        </w:rPr>
        <w:t>اليومية .</w:t>
      </w:r>
    </w:p>
    <w:p w:rsidR="00753C3F" w:rsidP="0063674F">
      <w:pPr>
        <w:autoSpaceDE w:val="0"/>
        <w:autoSpaceDN w:val="0"/>
        <w:bidi/>
        <w:adjustRightInd w:val="0"/>
        <w:spacing w:before="0" w:after="0" w:line="240" w:lineRule="auto"/>
        <w:ind w:firstLine="0"/>
        <w:jc w:val="right"/>
        <w:rPr>
          <w:rFonts w:ascii="Simplified Arabic" w:eastAsia="Calibri" w:hAnsi="Simplified Arabic"/>
          <w:b/>
          <w:bCs/>
          <w:sz w:val="32"/>
          <w:szCs w:val="22"/>
          <w:rtl/>
          <w:lang w:val="fr-FR" w:eastAsia="en-US" w:bidi="ar-SA"/>
        </w:rPr>
      </w:pPr>
      <w:r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>تعليم</w:t>
      </w:r>
      <w:r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التفكير الإبداعي، د. انشراح ابراهيم، الدار المصرية ـ اللبنانية، ط 1</w:t>
      </w:r>
      <w:r w:rsidR="00D4308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>،</w:t>
      </w:r>
      <w:r w:rsidR="00BB3A4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2005</w:t>
      </w:r>
      <w:r w:rsidR="00D4308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ص</w:t>
      </w:r>
      <w:r w:rsidR="00BB3A4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: </w:t>
      </w:r>
      <w:r w:rsidR="00D4308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>1</w:t>
      </w:r>
      <w:r w:rsidR="00BB3A44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5، </w:t>
      </w:r>
      <w:r w:rsidRPr="00345DF2" w:rsidR="00345DF2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</w:t>
      </w:r>
      <w:r w:rsidRPr="00D43084" w:rsidR="00857268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>( بتصرف )</w:t>
      </w:r>
      <w:r w:rsidR="00857268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</w:t>
      </w:r>
      <w:r w:rsidRPr="00345DF2" w:rsidR="000E61C7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>.</w:t>
      </w:r>
      <w:r w:rsidRPr="00345DF2" w:rsidR="004141AA">
        <w:rPr>
          <w:rFonts w:ascii="Simplified Arabic" w:eastAsia="Calibri" w:hAnsi="Simplified Arabic" w:cstheme="minorBidi" w:hint="cs"/>
          <w:b/>
          <w:bCs/>
          <w:sz w:val="32"/>
          <w:szCs w:val="22"/>
          <w:rtl/>
          <w:lang w:val="fr-FR" w:eastAsia="en-US" w:bidi="ar-SA"/>
        </w:rPr>
        <w:t xml:space="preserve">  </w:t>
      </w:r>
    </w:p>
    <w:p w:rsidR="00295259" w:rsidRPr="00345DF2" w:rsidP="00DF16A8">
      <w:pPr>
        <w:bidi/>
        <w:spacing w:before="0" w:after="0" w:line="240" w:lineRule="auto"/>
        <w:ind w:firstLine="0"/>
        <w:jc w:val="both"/>
        <w:rPr>
          <w:rFonts w:ascii="Simplified Arabic" w:eastAsia="Calibri" w:hAnsi="Simplified Arabic"/>
          <w:b/>
          <w:bCs/>
          <w:sz w:val="32"/>
          <w:szCs w:val="22"/>
          <w:rtl/>
          <w:lang w:val="fr-FR" w:eastAsia="en-US" w:bidi="ar-SA"/>
        </w:rPr>
      </w:pPr>
    </w:p>
    <w:tbl>
      <w:tblPr>
        <w:tblStyle w:val="TableGrid0"/>
        <w:bidiVisual/>
        <w:tblW w:w="11024" w:type="dxa"/>
        <w:tblInd w:w="-936" w:type="dxa"/>
        <w:tblLook w:val="04A0"/>
      </w:tblPr>
      <w:tblGrid>
        <w:gridCol w:w="10343"/>
        <w:gridCol w:w="681"/>
      </w:tblGrid>
      <w:tr w:rsidTr="00295259">
        <w:tblPrEx>
          <w:tblW w:w="11024" w:type="dxa"/>
          <w:tblInd w:w="-936" w:type="dxa"/>
          <w:tblLook w:val="04A0"/>
        </w:tblPrEx>
        <w:tc>
          <w:tcPr>
            <w:tcW w:w="10343" w:type="dxa"/>
            <w:shd w:val="clear" w:color="auto" w:fill="FFFFFF"/>
          </w:tcPr>
          <w:p w:rsidR="003B0478" w:rsidRPr="004057CF" w:rsidP="004057CF">
            <w:pPr>
              <w:bidi/>
              <w:spacing w:before="0" w:after="0" w:line="240" w:lineRule="auto"/>
              <w:ind w:left="360" w:firstLine="0"/>
              <w:contextualSpacing/>
              <w:jc w:val="center"/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  <w:rtl/>
              </w:rPr>
            </w:pPr>
            <w:r w:rsidRPr="004057CF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الأسئلـــــــــــــــــــــــــــــــــــــــة</w:t>
            </w:r>
          </w:p>
        </w:tc>
        <w:tc>
          <w:tcPr>
            <w:tcW w:w="681" w:type="dxa"/>
          </w:tcPr>
          <w:p w:rsidR="003B0478" w:rsidP="00E547DB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التنقيط</w:t>
            </w:r>
          </w:p>
        </w:tc>
      </w:tr>
      <w:tr w:rsidTr="00295259">
        <w:tblPrEx>
          <w:tblW w:w="11024" w:type="dxa"/>
          <w:tblInd w:w="-936" w:type="dxa"/>
          <w:tblLook w:val="04A0"/>
        </w:tblPrEx>
        <w:tc>
          <w:tcPr>
            <w:tcW w:w="10343" w:type="dxa"/>
          </w:tcPr>
          <w:p w:rsidR="0031086D" w:rsidRPr="0031086D" w:rsidP="00EB6AD2">
            <w:pPr>
              <w:shd w:val="clear" w:color="auto" w:fill="A6A6A6" w:themeFill="background1" w:themeFillShade="A6"/>
              <w:bidi/>
              <w:spacing w:before="120" w:after="120" w:line="240" w:lineRule="auto"/>
              <w:ind w:firstLine="0"/>
              <w:jc w:val="both"/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>أولا : درس النصوص</w:t>
            </w:r>
            <w:r w:rsidR="00A17A33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( </w:t>
            </w:r>
            <w:r w:rsidR="00EB6AD2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>10</w:t>
            </w:r>
            <w:r w:rsidR="00A17A33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ن )</w:t>
            </w:r>
            <w:r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C257CD" w:rsidR="00C257CD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                         </w:t>
            </w:r>
            <w:r w:rsidRPr="00C257CD" w:rsidR="00C257CD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31086D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اقرأ الجملة الأولى والأخيرة من النص، وافترض </w:t>
            </w:r>
            <w:r w:rsidR="00232E2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في ضوئها موضوعه .</w:t>
            </w:r>
          </w:p>
          <w:p w:rsidR="004D748E" w:rsidP="00857268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ما هي القضية التي يعالجها النص ؟</w:t>
            </w:r>
          </w:p>
          <w:p w:rsidR="00506354" w:rsidP="00857268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حدد مفهوم الإبداع انطلاقا من النص .</w:t>
            </w:r>
          </w:p>
          <w:p w:rsidR="00283F77" w:rsidRPr="004151F2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يتوزع النص حقلان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دلاليان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: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</w:t>
            </w:r>
            <w:r w:rsidRPr="00CD0801" w:rsid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  <w:lang w:bidi="ar-MA"/>
              </w:rPr>
              <w:t>حقل الإبداع، وحقل مجالات الإبداع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. اجرد العبارات الدالة على كل حقل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،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 وب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َ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 xml:space="preserve">ين العلاقة الرابطة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  <w:lang w:bidi="ar-MA"/>
              </w:rPr>
              <w:t>بينهما .</w:t>
            </w:r>
          </w:p>
          <w:p w:rsidR="004151F2" w:rsidP="00533CC5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استخرج من النص خصائص الإبداع</w:t>
            </w:r>
            <w:r w:rsidR="00AF4235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</w:p>
          <w:p w:rsidR="004057CF" w:rsidP="008F5F9B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يهيمن على</w:t>
            </w:r>
            <w:r w:rsidR="00AE431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النص</w:t>
            </w:r>
            <w:r w:rsidR="00825A2E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جمل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 xml:space="preserve"> الفعل المضارع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، وروابط لغوية </w:t>
            </w:r>
            <w:r w:rsidRPr="00CD0801">
              <w:rPr>
                <w:rFonts w:ascii="Simplified Arabic" w:eastAsia="Calibri" w:hAnsi="Simplified Arabic" w:cs="Simplified Arabic" w:hint="cs"/>
                <w:b/>
                <w:bCs/>
                <w:sz w:val="28"/>
                <w:szCs w:val="28"/>
                <w:rtl/>
              </w:rPr>
              <w:t>تفيد الاستئناف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، قدم أمثلة مناسبة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على ذلك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مع 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تحديد الوظيفة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الدلال</w:t>
            </w:r>
            <w:r w:rsidR="008F5F9B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ة</w:t>
            </w:r>
            <w:r w:rsidRPr="00EB34E1" w:rsidR="00C257CD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 </w:t>
            </w:r>
          </w:p>
          <w:p w:rsidR="00AE431A" w:rsidP="00CD0801">
            <w:pPr>
              <w:numPr>
                <w:ilvl w:val="0"/>
                <w:numId w:val="1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ركب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نتائج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التحليل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في نص </w:t>
            </w:r>
            <w:r w:rsidR="00CD0801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مركز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</w:p>
          <w:p w:rsidR="00295259" w:rsidRPr="00AE431A" w:rsidP="00295259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</w:p>
          <w:p w:rsidR="009674CD" w:rsidRPr="0031086D" w:rsidP="00533CC5">
            <w:pPr>
              <w:shd w:val="clear" w:color="auto" w:fill="A6A6A6" w:themeFill="background1" w:themeFillShade="A6"/>
              <w:bidi/>
              <w:spacing w:before="0" w:after="0" w:line="240" w:lineRule="auto"/>
              <w:ind w:firstLine="397"/>
              <w:jc w:val="both"/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>ثانيا</w:t>
            </w:r>
            <w:r w:rsidRPr="00C257CD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: </w:t>
            </w:r>
            <w:r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>علوم اللغة</w:t>
            </w:r>
            <w:r w:rsidR="00A17A33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( 4 ن )</w:t>
            </w:r>
            <w:r w:rsidR="00142C0E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C257CD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                   </w:t>
            </w:r>
            <w:r w:rsidR="00142C0E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                       </w:t>
            </w:r>
            <w:r w:rsidRPr="00C257CD"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</w:rPr>
              <w:t xml:space="preserve">    </w:t>
            </w:r>
          </w:p>
          <w:p w:rsidR="0063674F" w:rsidP="0063674F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  <w:rtl/>
              </w:rPr>
            </w:pPr>
          </w:p>
          <w:p w:rsidR="0063674F" w:rsidRPr="0063674F" w:rsidP="0063674F">
            <w:pPr>
              <w:bidi/>
              <w:spacing w:before="0" w:after="0" w:line="240" w:lineRule="auto"/>
              <w:ind w:left="360" w:firstLine="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</w:rPr>
            </w:pPr>
          </w:p>
          <w:p w:rsidR="001167F8" w:rsidP="008F5F9B">
            <w:pPr>
              <w:numPr>
                <w:ilvl w:val="0"/>
                <w:numId w:val="2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حدد الدلالة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الاستلزامية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للاستفهام في الآتي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:</w:t>
            </w:r>
          </w:p>
          <w:p w:rsidR="008F5F9B" w:rsidRPr="008C455A" w:rsidP="00EC4144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قال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تعالى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" هل جَزَاءُ الإِحْسَان إلاَّ الإِحسَانُ "، سورة الرحمن 59 .</w:t>
            </w:r>
          </w:p>
          <w:p w:rsidR="008F5F9B" w:rsidRPr="008C455A" w:rsidP="00EC4144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قال الشاعر :</w:t>
            </w:r>
          </w:p>
          <w:p w:rsidR="008F5F9B" w:rsidRPr="008C455A" w:rsidP="00EC4144">
            <w:pPr>
              <w:bidi/>
              <w:spacing w:before="0" w:after="0" w:line="240" w:lineRule="auto"/>
              <w:ind w:left="360" w:firstLine="0"/>
              <w:contextualSpacing/>
              <w:jc w:val="center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أ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لستم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خي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ر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من ر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ك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ِ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ب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الم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ط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اي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.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..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وأن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ْ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د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ى الع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المين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ب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ُ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ط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ُ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ون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َ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راح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ِ</w:t>
            </w:r>
            <w:r w:rsidRPr="008C455A" w:rsidR="00EC4144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؟</w:t>
            </w:r>
          </w:p>
          <w:p w:rsidR="008E74CA" w:rsidRPr="00E52080" w:rsidP="008C455A">
            <w:pPr>
              <w:numPr>
                <w:ilvl w:val="0"/>
                <w:numId w:val="2"/>
              </w:numPr>
              <w:bidi/>
              <w:spacing w:before="0" w:after="0" w:line="240" w:lineRule="auto"/>
              <w:ind w:left="36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إيت بمثالين في النداء </w:t>
            </w:r>
            <w:r w:rsidRPr="00E52080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:</w:t>
            </w:r>
          </w:p>
          <w:p w:rsidR="007E6D38" w:rsidRPr="008C455A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المثال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الأول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تنزل فيه القريب منزلة البعيد لغفلته وشرود ذهنه</w:t>
            </w:r>
            <w:r w:rsidRPr="008C455A" w:rsidR="001236E8"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  <w:t>.</w:t>
            </w:r>
          </w:p>
          <w:p w:rsidR="00EC4144" w:rsidRPr="008C455A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المثال 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الثاني :</w:t>
            </w:r>
            <w:r w:rsidRPr="008C455A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خرج فيه النداء  عن معناه الحقيقي ليفيد الزجر .</w:t>
            </w:r>
          </w:p>
          <w:p w:rsidR="0063674F" w:rsidRPr="00862DE1" w:rsidP="00862DE1">
            <w:pPr>
              <w:numPr>
                <w:ilvl w:val="0"/>
                <w:numId w:val="3"/>
              </w:numPr>
              <w:bidi/>
              <w:spacing w:before="0" w:after="0" w:line="240" w:lineRule="auto"/>
              <w:ind w:left="1080" w:hanging="360"/>
              <w:contextualSpacing/>
              <w:jc w:val="both"/>
              <w:rPr>
                <w:rFonts w:ascii="aaa" w:eastAsia="Calibri" w:hAnsi="aaa" w:cs="Simplified Arabic"/>
                <w:color w:val="223344"/>
                <w:sz w:val="28"/>
                <w:szCs w:val="28"/>
                <w:rtl/>
              </w:rPr>
            </w:pPr>
          </w:p>
          <w:p w:rsidR="00142C0E" w:rsidRPr="00825A2E" w:rsidP="001236E8">
            <w:pPr>
              <w:shd w:val="clear" w:color="auto" w:fill="A6A6A6" w:themeFill="background1" w:themeFillShade="A6"/>
              <w:bidi/>
              <w:spacing w:before="120" w:after="120" w:line="240" w:lineRule="auto"/>
              <w:ind w:firstLine="397"/>
              <w:jc w:val="both"/>
              <w:rPr>
                <w:rFonts w:ascii="Simplified Arabic" w:eastAsia="Calibri" w:hAnsi="Simplified Arabic"/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>ثالثا</w:t>
            </w:r>
            <w:r w:rsidRPr="000F2B66" w:rsidR="00C257CD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:</w:t>
            </w:r>
            <w:r w:rsidRPr="000F2B66" w:rsidR="00C257CD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التعبير والإنشاء </w:t>
            </w:r>
            <w:r w:rsidR="00A17A33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( </w:t>
            </w:r>
            <w:r w:rsidR="001236E8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>6</w:t>
            </w:r>
            <w:r w:rsidR="00A17A33">
              <w:rPr>
                <w:rFonts w:ascii="Simplified Arabic" w:eastAsia="Calibri" w:hAnsi="Simplified Arabic" w:hint="cs"/>
                <w:b/>
                <w:bCs/>
                <w:sz w:val="28"/>
                <w:szCs w:val="28"/>
                <w:u w:val="single"/>
                <w:rtl/>
              </w:rPr>
              <w:t xml:space="preserve"> ن )</w:t>
            </w:r>
          </w:p>
          <w:p w:rsidR="0063674F" w:rsidP="00862DE1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</w:p>
          <w:p w:rsidR="00EF4C15" w:rsidP="00862DE1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يقول محمد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عابد الجابري </w:t>
            </w:r>
            <w:r w:rsidR="00DF16A8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"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والواقع أنه ليست هناك حداثة وإنما هناك حداثات 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تختلف من وقت لآخر ومن مكان لآخر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. 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وبعبارة</w:t>
            </w:r>
            <w:r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 أخرى، الحداثة ظاهرة تاريخية، وهي ككل الظواهر التاريخية، مشروطة بظروفها، محدودة </w:t>
            </w:r>
            <w:r w:rsidR="00817E77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 xml:space="preserve">بحدود زمنية، فهي تختلف من تجربة لأخرى </w:t>
            </w:r>
            <w:r w:rsidR="00DF16A8">
              <w:rPr>
                <w:rFonts w:ascii="Simplified Arabic" w:eastAsia="Calibri" w:hAnsi="Simplified Arabic" w:cs="Simplified Arabic" w:hint="cs"/>
                <w:sz w:val="28"/>
                <w:szCs w:val="28"/>
                <w:rtl/>
              </w:rPr>
              <w:t>".</w:t>
            </w:r>
          </w:p>
          <w:p w:rsidR="00DF16A8" w:rsidRPr="00E52080" w:rsidP="00817E77">
            <w:pPr>
              <w:tabs>
                <w:tab w:val="left" w:pos="1778"/>
              </w:tabs>
              <w:bidi/>
              <w:spacing w:before="120" w:after="120" w:line="240" w:lineRule="auto"/>
              <w:ind w:firstLine="454"/>
              <w:jc w:val="right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محمد عابد الجابري، التراث والحداثة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،</w:t>
            </w: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 المركز الثقافي العربي، ط1، سبتمبر 1991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، ص </w:t>
            </w:r>
            <w:r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>15</w:t>
            </w:r>
            <w:r w:rsidRPr="00E52080" w:rsidR="00E52080">
              <w:rPr>
                <w:rFonts w:ascii="Simplified Arabic" w:eastAsia="Calibri" w:hAnsi="Simplified Arabic" w:cs="Simplified Arabic" w:hint="cs"/>
                <w:b/>
                <w:bCs/>
                <w:rtl/>
              </w:rPr>
              <w:t xml:space="preserve"> .</w:t>
            </w:r>
          </w:p>
          <w:p w:rsidR="009849D0" w:rsidRPr="001236E8" w:rsidP="001236E8">
            <w:pPr>
              <w:tabs>
                <w:tab w:val="left" w:pos="1778"/>
              </w:tabs>
              <w:bidi/>
              <w:spacing w:before="0" w:after="0" w:line="240" w:lineRule="auto"/>
              <w:ind w:firstLine="0"/>
              <w:jc w:val="both"/>
              <w:rPr>
                <w:rFonts w:ascii="Simplified Arabic" w:eastAsia="Calibri" w:hAnsi="Simplified Arabic" w:cs="Simplified Arabic"/>
                <w:rtl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استثمر ما درسته في مهارة الربط بين الأفكار وقم بما يلي</w:t>
            </w:r>
            <w:r w:rsidRPr="001236E8" w:rsidR="00E52080">
              <w:rPr>
                <w:rFonts w:ascii="Simplified Arabic" w:eastAsia="Calibri" w:hAnsi="Simplified Arabic" w:cs="Simplified Arabic" w:hint="cs"/>
                <w:rtl/>
              </w:rPr>
              <w:t xml:space="preserve"> :</w:t>
            </w:r>
          </w:p>
          <w:p w:rsidR="00E52080" w:rsidRPr="001236E8" w:rsidP="0063674F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  <w:r w:rsidRPr="001236E8">
              <w:rPr>
                <w:rFonts w:ascii="Simplified Arabic" w:eastAsia="Calibri" w:hAnsi="Simplified Arabic" w:cs="Simplified Arabic" w:hint="cs"/>
                <w:rtl/>
              </w:rPr>
              <w:t>حدد ال</w:t>
            </w:r>
            <w:r w:rsidR="0063674F">
              <w:rPr>
                <w:rFonts w:ascii="Simplified Arabic" w:eastAsia="Calibri" w:hAnsi="Simplified Arabic" w:cs="Simplified Arabic" w:hint="cs"/>
                <w:rtl/>
              </w:rPr>
              <w:t>قضية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المركزية للنص </w:t>
            </w:r>
            <w:r w:rsidR="001236E8">
              <w:rPr>
                <w:rFonts w:ascii="Simplified Arabic" w:eastAsia="Calibri" w:hAnsi="Simplified Arabic" w:cs="Simplified Arabic" w:hint="cs"/>
                <w:rtl/>
              </w:rPr>
              <w:t>.</w:t>
            </w:r>
          </w:p>
          <w:p w:rsidR="00E52080" w:rsidP="001236E8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ارصد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</w:t>
            </w:r>
            <w:r>
              <w:rPr>
                <w:rFonts w:ascii="Simplified Arabic" w:eastAsia="Calibri" w:hAnsi="Simplified Arabic" w:cs="Simplified Arabic" w:hint="cs"/>
                <w:rtl/>
              </w:rPr>
              <w:t>الأفكار</w:t>
            </w:r>
            <w:r w:rsidRPr="001236E8">
              <w:rPr>
                <w:rFonts w:ascii="Simplified Arabic" w:eastAsia="Calibri" w:hAnsi="Simplified Arabic" w:cs="Simplified Arabic" w:hint="cs"/>
                <w:rtl/>
              </w:rPr>
              <w:t xml:space="preserve"> الفرعية</w:t>
            </w:r>
            <w:r w:rsidR="001236E8">
              <w:rPr>
                <w:rFonts w:ascii="Simplified Arabic" w:eastAsia="Calibri" w:hAnsi="Simplified Arabic" w:cs="Simplified Arabic" w:hint="cs"/>
                <w:rtl/>
              </w:rPr>
              <w:t xml:space="preserve"> .</w:t>
            </w:r>
          </w:p>
          <w:p w:rsidR="0063674F" w:rsidRPr="001236E8" w:rsidP="0063674F">
            <w:pPr>
              <w:numPr>
                <w:ilvl w:val="0"/>
                <w:numId w:val="4"/>
              </w:numPr>
              <w:tabs>
                <w:tab w:val="left" w:pos="1778"/>
              </w:tabs>
              <w:bidi/>
              <w:spacing w:before="0" w:after="0" w:line="240" w:lineRule="auto"/>
              <w:ind w:left="502" w:hanging="36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  <w:r>
              <w:rPr>
                <w:rFonts w:ascii="Simplified Arabic" w:eastAsia="Calibri" w:hAnsi="Simplified Arabic" w:cs="Simplified Arabic" w:hint="cs"/>
                <w:rtl/>
              </w:rPr>
              <w:t>أبرز أنواع الروابط الموظفة في النص : الروابط الدلالية، والروابط المنطقية، والروابط التركيبة السياقية .</w:t>
            </w:r>
          </w:p>
          <w:p w:rsidR="00295259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P="00817E77">
            <w:pPr>
              <w:tabs>
                <w:tab w:val="left" w:pos="1778"/>
              </w:tabs>
              <w:bidi/>
              <w:spacing w:before="0" w:after="0" w:line="240" w:lineRule="auto"/>
              <w:ind w:left="502" w:firstLine="0"/>
              <w:contextualSpacing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  <w:p w:rsidR="0063674F" w:rsidRPr="0063674F" w:rsidP="0063674F">
            <w:pPr>
              <w:tabs>
                <w:tab w:val="left" w:pos="1778"/>
              </w:tabs>
              <w:bidi/>
              <w:spacing w:before="0" w:after="0" w:line="240" w:lineRule="auto"/>
              <w:ind w:firstLine="0"/>
              <w:jc w:val="both"/>
              <w:rPr>
                <w:rFonts w:ascii="Simplified Arabic" w:eastAsia="Calibri" w:hAnsi="Simplified Arabic" w:cs="Simplified Arabic"/>
                <w:rtl/>
              </w:rPr>
            </w:pPr>
          </w:p>
        </w:tc>
        <w:tc>
          <w:tcPr>
            <w:tcW w:w="681" w:type="dxa"/>
          </w:tcPr>
          <w:p w:rsidR="00C257CD" w:rsidP="00E547DB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8A5720" w:rsidRPr="00283F77" w:rsidP="00E547DB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9849D0" w:rsidP="003474A1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1</w:t>
            </w:r>
          </w:p>
          <w:p w:rsidR="009849D0" w:rsidP="00EF4C1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1</w:t>
            </w: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EF4C15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/>
                <w:b/>
                <w:bCs/>
                <w:i/>
                <w:iCs/>
                <w:lang w:bidi="ar-MA"/>
              </w:rPr>
              <w:t>1</w:t>
            </w:r>
          </w:p>
          <w:p w:rsidR="00CD080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9849D0" w:rsidP="00EF4C1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/>
                <w:b/>
                <w:bCs/>
                <w:i/>
                <w:iCs/>
                <w:lang w:bidi="ar-MA"/>
              </w:rPr>
              <w:t>1</w:t>
            </w:r>
          </w:p>
          <w:p w:rsidR="0063674F" w:rsidP="001236E8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AE431A" w:rsidP="001236E8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63674F" w:rsidP="001236E8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AE431A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9849D0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85DAB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862DE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85DAB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63674F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862DE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 w:hint="cs"/>
                <w:b/>
                <w:bCs/>
                <w:i/>
                <w:iCs/>
                <w:rtl/>
                <w:lang w:bidi="ar-MA"/>
              </w:rPr>
              <w:t>2</w:t>
            </w: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1236E8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</w:p>
          <w:p w:rsidR="003474A1" w:rsidRPr="00283F77" w:rsidP="00533CC5">
            <w:pPr>
              <w:bidi/>
              <w:spacing w:before="120" w:after="120" w:line="240" w:lineRule="auto"/>
              <w:ind w:firstLine="0"/>
              <w:jc w:val="both"/>
              <w:rPr>
                <w:rFonts w:eastAsia="Calibri"/>
                <w:b/>
                <w:bCs/>
                <w:i/>
                <w:iCs/>
                <w:rtl/>
                <w:lang w:bidi="ar-MA"/>
              </w:rPr>
            </w:pPr>
            <w:r>
              <w:rPr>
                <w:rFonts w:eastAsia="Calibri" w:asciiTheme="minorBidi" w:hAnsiTheme="minorBidi"/>
                <w:b/>
                <w:bCs/>
                <w:i/>
                <w:iCs/>
                <w:lang w:bidi="ar-MA"/>
              </w:rPr>
              <w:t>6</w:t>
            </w:r>
          </w:p>
        </w:tc>
      </w:tr>
    </w:tbl>
    <w:p w:rsidR="00FB10AB" w:rsidRPr="000933D3" w:rsidP="000933D3">
      <w:pPr>
        <w:bidi/>
        <w:spacing w:before="120" w:after="120" w:line="240" w:lineRule="auto"/>
        <w:ind w:firstLine="0"/>
        <w:jc w:val="both"/>
        <w:rPr>
          <w:rFonts w:ascii="Arial" w:eastAsia="Calibri" w:hAnsi="Arial" w:cs="Arial"/>
          <w:sz w:val="28"/>
          <w:szCs w:val="28"/>
          <w:rtl/>
          <w:lang w:val="fr-FR" w:eastAsia="en-US" w:bidi="ar-SA"/>
        </w:rPr>
        <w:sectPr w:rsidSect="009849D0">
          <w:pgSz w:w="11906" w:h="16838"/>
          <w:pgMar w:top="851" w:right="1797" w:bottom="851" w:left="1797" w:header="709" w:footer="709" w:gutter="0"/>
          <w:cols w:space="708"/>
          <w:docGrid w:linePitch="360"/>
        </w:sectPr>
      </w:pPr>
    </w:p>
    <w:p w:rsidR="00176B8B" w:rsidRPr="00C62511" w:rsidP="00C625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200" w:line="276" w:lineRule="auto"/>
        <w:ind w:left="-1617" w:right="-1418"/>
        <w:rPr>
          <w:rFonts w:ascii="Calibri" w:eastAsia="Calibri" w:hAnsi="Calibr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   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الثانوية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>التأهيلية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الجديدة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>طاطا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                     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rtl/>
          <w:lang w:val="fr-FR" w:eastAsia="en-US" w:bidi="ar-MA"/>
        </w:rPr>
        <w:t>فرض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محروس رقم 1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>الأسدس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2     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rtl/>
          <w:lang w:val="fr-FR" w:eastAsia="en-US" w:bidi="ar-MA"/>
        </w:rPr>
        <w:t xml:space="preserve">             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      المستوى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>: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الأولى علوم .  مدة الإنجاز 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>:</w:t>
      </w:r>
      <w:r w:rsidRPr="00C62511" w:rsidR="00F43581">
        <w:rPr>
          <w:rFonts w:asciiTheme="minorHAnsi" w:eastAsiaTheme="minorHAnsi" w:hAnsiTheme="minorHAnsi" w:cs="Arial" w:hint="cs"/>
          <w:b/>
          <w:bCs/>
          <w:i/>
          <w:iCs/>
          <w:sz w:val="22"/>
          <w:szCs w:val="22"/>
          <w:u w:val="single"/>
          <w:rtl/>
          <w:lang w:val="fr-FR" w:eastAsia="en-US" w:bidi="ar-MA"/>
        </w:rPr>
        <w:t xml:space="preserve"> ساعتان </w:t>
      </w:r>
    </w:p>
    <w:p w:rsidR="00F43581" w:rsidRPr="00917DDE" w:rsidP="00C62511">
      <w:pPr>
        <w:bidi/>
        <w:spacing w:after="200" w:line="276" w:lineRule="auto"/>
        <w:ind w:left="-1475" w:right="-1276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   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>النص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: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                    </w:t>
      </w:r>
      <w:r w:rsidRPr="00917DDE" w:rsid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                       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حركية الإبداع</w:t>
      </w:r>
    </w:p>
    <w:p w:rsidR="00F43581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يمتلك الإبداع تركيبة داخلية تجعله يختلف عن تركيبة الخطاب المباشر بكل تنويعاته و مظاهره و أشكاله و هي تركيبة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تخضع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لشروط المنطق الذي يتحكم في لحظة زمن تفجير الإبداع باعتباره خلقا فنيا غير معلن عن بدايته بشكل ملموس و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م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حدد بل إن بداية الإبداع تنجم عن حالة استثنائية يعيشها المبدع هي حالة خاصة تنفلت من التعيين الوصفي لتبقى سؤالا مفتوحا على احتمالات التفكير في الذات المنتجة.</w:t>
      </w:r>
    </w:p>
    <w:p w:rsidR="00B460C4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نفشل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إذن حين نصر على إمكانية التقاط الضوء الأول للإشارة الأولى لزمن الإبداع إنه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(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الإبداع)يبدأ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من فضاء غامض و معقد مبهم و مركب يتداخل فيه النفسي بالواقعي الأسطوري بالمادي الموروث بالأسئلة الراهنة.</w:t>
      </w:r>
    </w:p>
    <w:p w:rsidR="00B460C4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من هنا تصبح العلاقة مع زمن الإبداع علاقة مبهمة من البداية حتى النهاية يصير في حالة تحققه شيئا خارج المنطق الواعي للكاتب لذا نتساءل </w:t>
      </w: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:من الذي يتقدم نحو الاخر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؟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الإبداع أم المبدع ؟من الذي يندفع إ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لى الاخر ؟الإبداع أم المبدع 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؟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هل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هما 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معا يخلقهما زمن واحد و خاص ينزا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ح عن اليومي و يخلق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لخما ن شرطا يبدأ بحالة 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الغموض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ف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إ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بهام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فإرهاق شدي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د ممتزج بالخوف و بشيء يشبه الفرحة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؟</w:t>
      </w:r>
    </w:p>
    <w:p w:rsidR="00B460C4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كل شيء يتحرك ليبني معمارا متخيلا عالما لا يعيه المبدع لا ينشغل بتفاصيله لأنه منذ انصهاره في زمن الإبداع و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ر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كوبه منطق الخيال أصبح غير معني بضوابط البناء الواقعي و غير محكوم بقوانين الواقع و بأعرافه ما دامت تجربة الإبداع تصدر عن حالة تتمنى لو أنها </w:t>
      </w:r>
      <w:r w:rsidRPr="00917DDE" w:rsidR="00970135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ظلت معلقة بين النفس و الفراغ .</w:t>
      </w:r>
    </w:p>
    <w:p w:rsidR="00970135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كما يسمح فضاء الإ</w:t>
      </w:r>
      <w:r w:rsidRPr="00917DDE" w:rsidR="00231983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ب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داع للذات بالتعبير عن مختلف أشكال وجودها و تفكيرها و مع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اناتها و رهاناتها و ذلك في علاقتها مع ذوات أ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خرى و أصوات متعددة من خلال استحضارها و تشخيصها وفق المنطق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التخييلي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. </w:t>
      </w:r>
    </w:p>
    <w:p w:rsidR="00970135" w:rsidRPr="00917DDE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إن الإبداع فعل حر و الحرية هنا بمعنى أن الإبداع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ي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تشيد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خارج القيود و الأسوار </w:t>
      </w:r>
      <w:r w:rsidRPr="00917DDE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ومن ثمة يصعب على منتجه أن يحدد م</w:t>
      </w:r>
      <w:r w:rsidRPr="00917DDE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ساره أو يتحكم في منطقه إنه صرخة تنفجر لتملأ البياض لغة و الصمت بوحا و تحيل العالم بكامله إلى سؤال يخرج الأشياء من رتابتها.</w:t>
      </w:r>
    </w:p>
    <w:p w:rsidR="00970135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sz w:val="22"/>
          <w:szCs w:val="22"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      </w:t>
      </w:r>
      <w:r w:rsidR="00917DDE"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                                                                 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  زهور كرام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>*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في ضيافة الرقابة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>*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>منشورات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الزمن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>العدد24</w:t>
      </w:r>
      <w:r w:rsidR="00231983"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 </w:t>
      </w:r>
      <w:r>
        <w:rPr>
          <w:rFonts w:asciiTheme="minorHAnsi" w:eastAsiaTheme="minorHAnsi" w:hAnsiTheme="minorHAnsi" w:cs="Arial" w:hint="cs"/>
          <w:sz w:val="22"/>
          <w:szCs w:val="22"/>
          <w:rtl/>
          <w:lang w:val="fr-FR" w:eastAsia="en-US" w:bidi="ar-MA"/>
        </w:rPr>
        <w:t xml:space="preserve"> مارس 2001 ص 8-9 بتصرف.</w:t>
      </w:r>
    </w:p>
    <w:p w:rsidR="00231983" w:rsidP="00C625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                                                </w:t>
      </w:r>
      <w:r w:rsidR="00C62511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           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الأسئلة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</w:p>
    <w:p w:rsidR="00C62511" w:rsidRPr="00136B8F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أولا </w:t>
      </w: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:</w:t>
      </w:r>
      <w:r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النصوص </w:t>
      </w:r>
    </w:p>
    <w:p w:rsidR="00231983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قدم ق</w:t>
      </w:r>
      <w:r w:rsidRPr="00136B8F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راءة دلالية لعنوان النص .................</w:t>
      </w:r>
      <w:r w:rsidRPr="00136B8F" w:rsidR="00580B3A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1ن</w:t>
      </w:r>
    </w:p>
    <w:p w:rsidR="00580B3A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حدد فقرات النص</w:t>
      </w:r>
      <w:r w:rsidRPr="00136B8F" w:rsidR="000361EC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 w:rsidR="000361EC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واعط</w:t>
      </w:r>
      <w:r w:rsidRPr="00136B8F" w:rsidR="000361EC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كل فقرة فكرة أساسية </w:t>
      </w:r>
      <w:r w:rsidRPr="00136B8F" w:rsidR="000361EC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موجزة1ن</w:t>
      </w:r>
      <w:r w:rsidRPr="00136B8F" w:rsidR="000361EC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</w:p>
    <w:p w:rsidR="00580B3A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بماذا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تتميز التركيبة الداخلية للإبداع ...................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1ن</w:t>
      </w:r>
    </w:p>
    <w:p w:rsidR="00580B3A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ما معنى المنطق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التخييلي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...............................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2ن</w:t>
      </w:r>
    </w:p>
    <w:p w:rsidR="00580B3A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حلل قول الك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اتبة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"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تجربة الإبداع تصدر عن حالة تتمنى لو أنها ظلت معلقة بين النفس و الفراغ"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2ن</w:t>
      </w:r>
    </w:p>
    <w:p w:rsidR="00580B3A" w:rsidRPr="00136B8F" w:rsidP="00C62511">
      <w:pPr>
        <w:numPr>
          <w:ilvl w:val="0"/>
          <w:numId w:val="5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ما طبيعة أسلوب و لغة النص موضحا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بالأمثلة 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.......................................................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1ن</w:t>
      </w:r>
    </w:p>
    <w:p w:rsidR="00580B3A" w:rsidRPr="00136B8F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7-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صغ فقرة تلخص فيها النص مضمونا و شكلا مبديا وجهة نظرك في قول الكاتبة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"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إن بداية الإبداع تنجم عن حالة استثنائية يعيشها المبدع هي حالة خاصة تنفلت من التعيين الوصفي لتبقى سؤالا مفتوحا على احتمالات التفكير في الذات المنتجة.........................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2ن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.</w:t>
      </w:r>
    </w:p>
    <w:p w:rsidR="000361EC" w:rsidRPr="00136B8F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ثانيا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: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علوم اللغة :  </w:t>
      </w:r>
    </w:p>
    <w:p w:rsidR="000361EC" w:rsidRPr="00136B8F" w:rsidP="00C62511">
      <w:pPr>
        <w:numPr>
          <w:ilvl w:val="0"/>
          <w:numId w:val="6"/>
        </w:numPr>
        <w:bidi/>
        <w:spacing w:after="200" w:line="276" w:lineRule="auto"/>
        <w:ind w:left="-1192" w:right="-1418" w:hanging="360"/>
        <w:contextualSpacing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استخرج من النص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الكلمات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المنسوبة و بين التغيير الطارئ عليها و طبيعة الاسم المنسوب.....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2ن</w:t>
      </w:r>
    </w:p>
    <w:p w:rsidR="000361EC" w:rsidRPr="00136B8F" w:rsidP="00C62511">
      <w:pPr>
        <w:bidi/>
        <w:spacing w:after="200" w:line="276" w:lineRule="auto"/>
        <w:ind w:left="-1192" w:right="-1418"/>
        <w:contextualSpacing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املأ الجدول التالي 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(عمي-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جال-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ازرق-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حاج-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)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..............................................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2ن</w:t>
      </w:r>
    </w:p>
    <w:tbl>
      <w:tblPr>
        <w:tblStyle w:val="TableNormal"/>
        <w:bidiVisual/>
        <w:tblW w:w="10886" w:type="dxa"/>
        <w:tblInd w:w="-1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1096"/>
        <w:gridCol w:w="1182"/>
        <w:gridCol w:w="1161"/>
        <w:gridCol w:w="1311"/>
        <w:gridCol w:w="6136"/>
      </w:tblGrid>
      <w:tr w:rsidTr="00916802">
        <w:tblPrEx>
          <w:tblW w:w="10886" w:type="dxa"/>
          <w:tblInd w:w="-125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000"/>
        </w:tblPrEx>
        <w:trPr>
          <w:trHeight w:val="484"/>
        </w:trPr>
        <w:tc>
          <w:tcPr>
            <w:tcW w:w="1096" w:type="dxa"/>
          </w:tcPr>
          <w:p w:rsidR="00916802" w:rsidRPr="00136B8F" w:rsidP="00C62511">
            <w:pPr>
              <w:bidi/>
              <w:spacing w:after="200" w:line="276" w:lineRule="auto"/>
              <w:ind w:left="-1192" w:right="-1418"/>
              <w:contextualSpacing/>
              <w:rPr>
                <w:rFonts w:ascii="Calibri" w:eastAsia="Calibri" w:hAnsi="Calibri" w:cs="Arial" w:hint="cs"/>
                <w:b/>
                <w:bCs/>
                <w:rtl/>
                <w:lang w:val="fr-FR" w:eastAsia="en-US" w:bidi="ar-MA"/>
              </w:rPr>
            </w:pP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>الفعل</w:t>
            </w: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 xml:space="preserve"> </w:t>
            </w:r>
          </w:p>
        </w:tc>
        <w:tc>
          <w:tcPr>
            <w:tcW w:w="1182" w:type="dxa"/>
          </w:tcPr>
          <w:p w:rsidR="00916802" w:rsidRPr="00136B8F" w:rsidP="00C62511">
            <w:pPr>
              <w:bidi/>
              <w:spacing w:after="200" w:line="276" w:lineRule="auto"/>
              <w:ind w:left="-1192" w:right="-1418"/>
              <w:contextualSpacing/>
              <w:rPr>
                <w:rFonts w:ascii="Calibri" w:eastAsia="Calibri" w:hAnsi="Calibri" w:cs="Arial" w:hint="cs"/>
                <w:b/>
                <w:bCs/>
                <w:rtl/>
                <w:lang w:val="fr-FR" w:eastAsia="en-US" w:bidi="ar-MA"/>
              </w:rPr>
            </w:pP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 xml:space="preserve">وزنه </w:t>
            </w:r>
          </w:p>
        </w:tc>
        <w:tc>
          <w:tcPr>
            <w:tcW w:w="1161" w:type="dxa"/>
          </w:tcPr>
          <w:p w:rsidR="00916802" w:rsidRPr="00136B8F" w:rsidP="00C62511">
            <w:pPr>
              <w:bidi/>
              <w:spacing w:after="200" w:line="276" w:lineRule="auto"/>
              <w:ind w:left="-1192" w:right="-1418"/>
              <w:contextualSpacing/>
              <w:rPr>
                <w:rFonts w:ascii="Calibri" w:eastAsia="Calibri" w:hAnsi="Calibri" w:cs="Arial" w:hint="cs"/>
                <w:b/>
                <w:bCs/>
                <w:rtl/>
                <w:lang w:val="fr-FR" w:eastAsia="en-US" w:bidi="ar-MA"/>
              </w:rPr>
            </w:pP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>مصدره</w:t>
            </w: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 xml:space="preserve"> </w:t>
            </w:r>
          </w:p>
        </w:tc>
        <w:tc>
          <w:tcPr>
            <w:tcW w:w="1311" w:type="dxa"/>
          </w:tcPr>
          <w:p w:rsidR="00916802" w:rsidRPr="00136B8F" w:rsidP="00C62511">
            <w:pPr>
              <w:bidi/>
              <w:spacing w:after="200" w:line="276" w:lineRule="auto"/>
              <w:ind w:left="-1192" w:right="-1418"/>
              <w:contextualSpacing/>
              <w:rPr>
                <w:rFonts w:ascii="Calibri" w:eastAsia="Calibri" w:hAnsi="Calibri" w:cs="Arial" w:hint="cs"/>
                <w:b/>
                <w:bCs/>
                <w:rtl/>
                <w:lang w:val="fr-FR" w:eastAsia="en-US" w:bidi="ar-MA"/>
              </w:rPr>
            </w:pP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 xml:space="preserve">وزنه </w:t>
            </w:r>
          </w:p>
        </w:tc>
        <w:tc>
          <w:tcPr>
            <w:tcW w:w="6136" w:type="dxa"/>
          </w:tcPr>
          <w:p w:rsidR="00916802" w:rsidRPr="00136B8F" w:rsidP="00C62511">
            <w:pPr>
              <w:bidi/>
              <w:spacing w:after="200" w:line="276" w:lineRule="auto"/>
              <w:ind w:left="-1192" w:right="-1418"/>
              <w:contextualSpacing/>
              <w:rPr>
                <w:rFonts w:ascii="Calibri" w:eastAsia="Calibri" w:hAnsi="Calibri" w:cs="Arial" w:hint="cs"/>
                <w:b/>
                <w:bCs/>
                <w:rtl/>
                <w:lang w:val="fr-FR" w:eastAsia="en-US" w:bidi="ar-MA"/>
              </w:rPr>
            </w:pP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>موع</w:t>
            </w:r>
            <w:r w:rsidRPr="00136B8F">
              <w:rPr>
                <w:rFonts w:asciiTheme="minorHAnsi" w:eastAsiaTheme="minorHAnsi" w:hAnsiTheme="minorHAnsi" w:cs="Arial" w:hint="cs"/>
                <w:b/>
                <w:bCs/>
                <w:rtl/>
                <w:lang w:val="fr-FR" w:eastAsia="en-US" w:bidi="ar-MA"/>
              </w:rPr>
              <w:t xml:space="preserve"> الفعل </w:t>
            </w:r>
          </w:p>
        </w:tc>
      </w:tr>
    </w:tbl>
    <w:p w:rsidR="00F43581" w:rsidRPr="00136B8F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rtl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ثالثا: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التعبير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و الإنشاء </w:t>
      </w:r>
    </w:p>
    <w:p w:rsidR="00916802" w:rsidRPr="00136B8F" w:rsidP="00C62511">
      <w:pPr>
        <w:bidi/>
        <w:spacing w:after="200" w:line="276" w:lineRule="auto"/>
        <w:ind w:left="-1192" w:right="-1418"/>
        <w:rPr>
          <w:rFonts w:ascii="Calibri" w:eastAsia="Calibri" w:hAnsi="Calibri" w:cs="Arial" w:hint="cs"/>
          <w:b/>
          <w:bCs/>
          <w:lang w:val="fr-FR" w:eastAsia="en-US" w:bidi="ar-MA"/>
        </w:rPr>
      </w:pP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    حلل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القولة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الاتية مستثمرا ما اكتسبته من مهارة الربط بين الأفكار 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"</w:t>
      </w:r>
      <w:r w:rsidRPr="00136B8F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 xml:space="preserve"> نفشل إذن حين نصر على إمكانية التقاط الضوء الأول للإشارة الأولى لزمن الإبداع إنه (الإبداع)يبدأ من فضاء غامض و معقد مبهم و مركب يتداخل فيه النفسي بالواقعي الأسطوري بالمادي الموروث بالأسئلة الراهنة</w:t>
      </w:r>
      <w:r w:rsidR="00C62511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"</w:t>
      </w:r>
      <w:r w:rsidR="00C62511">
        <w:rPr>
          <w:rFonts w:asciiTheme="minorHAnsi" w:eastAsiaTheme="minorHAnsi" w:hAnsiTheme="minorHAnsi" w:cs="Arial" w:hint="cs"/>
          <w:b/>
          <w:bCs/>
          <w:rtl/>
          <w:lang w:val="fr-FR" w:eastAsia="en-US" w:bidi="ar-MA"/>
        </w:rPr>
        <w:t>6ن</w:t>
      </w:r>
    </w:p>
    <w:sectPr w:rsidSect="00F43581">
      <w:pgSz w:w="11906" w:h="16838"/>
      <w:pgMar w:top="142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a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628AC"/>
    <w:multiLevelType w:val="hybridMultilevel"/>
    <w:tmpl w:val="8940C16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>
    <w:nsid w:val="0C07094E"/>
    <w:multiLevelType w:val="hybridMultilevel"/>
    <w:tmpl w:val="92D8E3B2"/>
    <w:lvl w:ilvl="0">
      <w:start w:val="1"/>
      <w:numFmt w:val="decimal"/>
      <w:lvlText w:val="%1-"/>
      <w:lvlJc w:val="left"/>
      <w:pPr>
        <w:ind w:left="-1257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-537" w:hanging="360"/>
      </w:pPr>
    </w:lvl>
    <w:lvl w:ilvl="2" w:tentative="1">
      <w:start w:val="1"/>
      <w:numFmt w:val="lowerRoman"/>
      <w:lvlText w:val="%3."/>
      <w:lvlJc w:val="right"/>
      <w:pPr>
        <w:ind w:left="183" w:hanging="180"/>
      </w:pPr>
    </w:lvl>
    <w:lvl w:ilvl="3" w:tentative="1">
      <w:start w:val="1"/>
      <w:numFmt w:val="decimal"/>
      <w:lvlText w:val="%4."/>
      <w:lvlJc w:val="left"/>
      <w:pPr>
        <w:ind w:left="903" w:hanging="360"/>
      </w:pPr>
    </w:lvl>
    <w:lvl w:ilvl="4" w:tentative="1">
      <w:start w:val="1"/>
      <w:numFmt w:val="lowerLetter"/>
      <w:lvlText w:val="%5."/>
      <w:lvlJc w:val="left"/>
      <w:pPr>
        <w:ind w:left="1623" w:hanging="360"/>
      </w:pPr>
    </w:lvl>
    <w:lvl w:ilvl="5" w:tentative="1">
      <w:start w:val="1"/>
      <w:numFmt w:val="lowerRoman"/>
      <w:lvlText w:val="%6."/>
      <w:lvlJc w:val="right"/>
      <w:pPr>
        <w:ind w:left="2343" w:hanging="180"/>
      </w:pPr>
    </w:lvl>
    <w:lvl w:ilvl="6" w:tentative="1">
      <w:start w:val="1"/>
      <w:numFmt w:val="decimal"/>
      <w:lvlText w:val="%7."/>
      <w:lvlJc w:val="left"/>
      <w:pPr>
        <w:ind w:left="3063" w:hanging="360"/>
      </w:pPr>
    </w:lvl>
    <w:lvl w:ilvl="7" w:tentative="1">
      <w:start w:val="1"/>
      <w:numFmt w:val="lowerLetter"/>
      <w:lvlText w:val="%8."/>
      <w:lvlJc w:val="left"/>
      <w:pPr>
        <w:ind w:left="3783" w:hanging="360"/>
      </w:pPr>
    </w:lvl>
    <w:lvl w:ilvl="8" w:tentative="1">
      <w:start w:val="1"/>
      <w:numFmt w:val="lowerRoman"/>
      <w:lvlText w:val="%9."/>
      <w:lvlJc w:val="right"/>
      <w:pPr>
        <w:ind w:left="4503" w:hanging="180"/>
      </w:pPr>
    </w:lvl>
  </w:abstractNum>
  <w:abstractNum w:abstractNumId="2">
    <w:nsid w:val="1C192551"/>
    <w:multiLevelType w:val="hybridMultilevel"/>
    <w:tmpl w:val="81E4874A"/>
    <w:lvl w:ilvl="0">
      <w:start w:val="1"/>
      <w:numFmt w:val="decimal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4864CB"/>
    <w:multiLevelType w:val="hybridMultilevel"/>
    <w:tmpl w:val="0FF2F74E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40605D4"/>
    <w:multiLevelType w:val="hybridMultilevel"/>
    <w:tmpl w:val="21007A1C"/>
    <w:lvl w:ilvl="0">
      <w:start w:val="1"/>
      <w:numFmt w:val="decimal"/>
      <w:lvlText w:val="%1-"/>
      <w:lvlJc w:val="left"/>
      <w:pPr>
        <w:ind w:left="-1257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-537" w:hanging="360"/>
      </w:pPr>
    </w:lvl>
    <w:lvl w:ilvl="2" w:tentative="1">
      <w:start w:val="1"/>
      <w:numFmt w:val="lowerRoman"/>
      <w:lvlText w:val="%3."/>
      <w:lvlJc w:val="right"/>
      <w:pPr>
        <w:ind w:left="183" w:hanging="180"/>
      </w:pPr>
    </w:lvl>
    <w:lvl w:ilvl="3" w:tentative="1">
      <w:start w:val="1"/>
      <w:numFmt w:val="decimal"/>
      <w:lvlText w:val="%4."/>
      <w:lvlJc w:val="left"/>
      <w:pPr>
        <w:ind w:left="903" w:hanging="360"/>
      </w:pPr>
    </w:lvl>
    <w:lvl w:ilvl="4" w:tentative="1">
      <w:start w:val="1"/>
      <w:numFmt w:val="lowerLetter"/>
      <w:lvlText w:val="%5."/>
      <w:lvlJc w:val="left"/>
      <w:pPr>
        <w:ind w:left="1623" w:hanging="360"/>
      </w:pPr>
    </w:lvl>
    <w:lvl w:ilvl="5" w:tentative="1">
      <w:start w:val="1"/>
      <w:numFmt w:val="lowerRoman"/>
      <w:lvlText w:val="%6."/>
      <w:lvlJc w:val="right"/>
      <w:pPr>
        <w:ind w:left="2343" w:hanging="180"/>
      </w:pPr>
    </w:lvl>
    <w:lvl w:ilvl="6" w:tentative="1">
      <w:start w:val="1"/>
      <w:numFmt w:val="decimal"/>
      <w:lvlText w:val="%7."/>
      <w:lvlJc w:val="left"/>
      <w:pPr>
        <w:ind w:left="3063" w:hanging="360"/>
      </w:pPr>
    </w:lvl>
    <w:lvl w:ilvl="7" w:tentative="1">
      <w:start w:val="1"/>
      <w:numFmt w:val="lowerLetter"/>
      <w:lvlText w:val="%8."/>
      <w:lvlJc w:val="left"/>
      <w:pPr>
        <w:ind w:left="3783" w:hanging="360"/>
      </w:pPr>
    </w:lvl>
    <w:lvl w:ilvl="8" w:tentative="1">
      <w:start w:val="1"/>
      <w:numFmt w:val="lowerRoman"/>
      <w:lvlText w:val="%9."/>
      <w:lvlJc w:val="right"/>
      <w:pPr>
        <w:ind w:left="4503" w:hanging="180"/>
      </w:pPr>
    </w:lvl>
  </w:abstractNum>
  <w:abstractNum w:abstractNumId="5">
    <w:nsid w:val="68A137D8"/>
    <w:multiLevelType w:val="hybridMultilevel"/>
    <w:tmpl w:val="4880B3F6"/>
    <w:lvl w:ilvl="0">
      <w:start w:val="1"/>
      <w:numFmt w:val="decimal"/>
      <w:lvlText w:val="%1."/>
      <w:lvlJc w:val="left"/>
      <w:pPr>
        <w:ind w:left="502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2307B"/>
    <w:rsid w:val="000361EC"/>
    <w:rsid w:val="000933D3"/>
    <w:rsid w:val="000E61C7"/>
    <w:rsid w:val="000F2B66"/>
    <w:rsid w:val="001167F8"/>
    <w:rsid w:val="001236E8"/>
    <w:rsid w:val="00136B8F"/>
    <w:rsid w:val="00142C0E"/>
    <w:rsid w:val="00176B8B"/>
    <w:rsid w:val="00185DAB"/>
    <w:rsid w:val="001B18B1"/>
    <w:rsid w:val="00231983"/>
    <w:rsid w:val="00232E21"/>
    <w:rsid w:val="00283F77"/>
    <w:rsid w:val="00295259"/>
    <w:rsid w:val="002A58EA"/>
    <w:rsid w:val="0031086D"/>
    <w:rsid w:val="00345DF2"/>
    <w:rsid w:val="003474A1"/>
    <w:rsid w:val="003B0478"/>
    <w:rsid w:val="004057CF"/>
    <w:rsid w:val="004141AA"/>
    <w:rsid w:val="004151F2"/>
    <w:rsid w:val="004D748E"/>
    <w:rsid w:val="00506354"/>
    <w:rsid w:val="00533CC5"/>
    <w:rsid w:val="00580B3A"/>
    <w:rsid w:val="00625C4D"/>
    <w:rsid w:val="0063674F"/>
    <w:rsid w:val="00753C3F"/>
    <w:rsid w:val="007E6D38"/>
    <w:rsid w:val="00817E77"/>
    <w:rsid w:val="00825A2E"/>
    <w:rsid w:val="00857268"/>
    <w:rsid w:val="00862DE1"/>
    <w:rsid w:val="00871E8F"/>
    <w:rsid w:val="008A5720"/>
    <w:rsid w:val="008C455A"/>
    <w:rsid w:val="008E74CA"/>
    <w:rsid w:val="008F5F9B"/>
    <w:rsid w:val="00916802"/>
    <w:rsid w:val="00917DDE"/>
    <w:rsid w:val="009674CD"/>
    <w:rsid w:val="00970135"/>
    <w:rsid w:val="009849D0"/>
    <w:rsid w:val="00A17A33"/>
    <w:rsid w:val="00A77B3E"/>
    <w:rsid w:val="00AE431A"/>
    <w:rsid w:val="00AF4235"/>
    <w:rsid w:val="00B460C4"/>
    <w:rsid w:val="00B8476E"/>
    <w:rsid w:val="00BB3A44"/>
    <w:rsid w:val="00C257CD"/>
    <w:rsid w:val="00C62511"/>
    <w:rsid w:val="00CA2A55"/>
    <w:rsid w:val="00CD0801"/>
    <w:rsid w:val="00CD6179"/>
    <w:rsid w:val="00D30B02"/>
    <w:rsid w:val="00D43084"/>
    <w:rsid w:val="00DF16A8"/>
    <w:rsid w:val="00E52080"/>
    <w:rsid w:val="00E547DB"/>
    <w:rsid w:val="00EB34E1"/>
    <w:rsid w:val="00EB6AD2"/>
    <w:rsid w:val="00EC4144"/>
    <w:rsid w:val="00EF4C15"/>
    <w:rsid w:val="00F43581"/>
    <w:rsid w:val="00F70B40"/>
    <w:rsid w:val="00FB10AB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59"/>
    <w:rsid w:val="00582427"/>
    <w:rPr>
      <w:rFonts w:asciiTheme="minorHAnsi" w:eastAsiaTheme="minorHAnsi" w:hAnsiTheme="minorHAnsi" w:cstheme="minorBidi"/>
      <w:sz w:val="22"/>
      <w:szCs w:val="22"/>
      <w:lang w:val="fr-FR"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0">
    <w:name w:val="Table Grid_0"/>
    <w:basedOn w:val="TableNormal"/>
    <w:uiPriority w:val="59"/>
    <w:rsid w:val="00582427"/>
    <w:rPr>
      <w:rFonts w:asciiTheme="minorHAnsi" w:eastAsiaTheme="minorHAnsi" w:hAnsiTheme="minorHAnsi" w:cstheme="minorBidi"/>
      <w:sz w:val="22"/>
      <w:szCs w:val="22"/>
      <w:lang w:val="fr-FR"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31983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fr-FR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