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D26" w:rsidRDefault="00E11391">
      <w:pPr>
        <w:bidi/>
      </w:pPr>
      <w:r>
        <w:rPr>
          <w:noProof/>
          <w:lang w:eastAsia="fr-FR"/>
        </w:rPr>
        <w:pict>
          <v:rect id="_x0000_s1026" style="position:absolute;left:0;text-align:left;margin-left:617.25pt;margin-top:-15.9pt;width:195.95pt;height:124.9pt;z-index:251658240">
            <v:textbox>
              <w:txbxContent>
                <w:p w:rsidR="00701D26" w:rsidRDefault="00701D26" w:rsidP="000D1A68">
                  <w:pPr>
                    <w:bidi/>
                  </w:pPr>
                  <w:r w:rsidRPr="008C14F1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المؤسسة: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ثانوية مي زيادة </w:t>
                  </w:r>
                  <w:proofErr w:type="spellStart"/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التأهيلية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8C14F1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الفئة المستهدفة:</w:t>
                  </w:r>
                  <w:r w:rsidRPr="008C14F1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جذع مشترك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علوم </w:t>
                  </w:r>
                  <w:r w:rsidR="000D1A68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3،4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8C14F1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المادة: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اللغة العربية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A56B8F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المكون:</w:t>
                  </w:r>
                  <w:r w:rsidRPr="00307BBF">
                    <w:rPr>
                      <w:rFonts w:asciiTheme="majorBidi" w:hAnsiTheme="majorBidi" w:cstheme="majorBidi" w:hint="cs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النصوص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proofErr w:type="spellStart"/>
                  <w:r w:rsidRPr="0023212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المجزوءة</w:t>
                  </w:r>
                  <w:proofErr w:type="spellEnd"/>
                  <w:r w:rsidRPr="0023212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الأولى نصوص مختلفة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0" style="position:absolute;left:0;text-align:left;margin-left:417.8pt;margin-top:-15.9pt;width:193.85pt;height:124.9pt;z-index:251661312">
            <v:textbox>
              <w:txbxContent>
                <w:p w:rsidR="006539B6" w:rsidRDefault="006539B6" w:rsidP="00453EB7">
                  <w:pPr>
                    <w:bidi/>
                    <w:spacing w:line="240" w:lineRule="auto"/>
                  </w:pPr>
                  <w:r w:rsidRPr="00CC5EFE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الموضوع:</w:t>
                  </w:r>
                  <w:r w:rsidRPr="00CC5EFE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9F3E15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النص ال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حواري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  <w:t xml:space="preserve">                    "الطعام لكل فم </w:t>
                  </w:r>
                  <w:r w:rsidRPr="00CA72F4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"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C8244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المرجع: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منار اللغة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العربية ،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 ص: </w:t>
                  </w:r>
                  <w:r w:rsidR="00453EB7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37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مدة الإنجاز: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ساع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br/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الوسائل.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</w:t>
                  </w:r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يداكتيكية</w:t>
                  </w:r>
                  <w:proofErr w:type="spellEnd"/>
                  <w:r w:rsidRPr="00C63563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: </w:t>
                  </w:r>
                  <w:r w:rsidRPr="00C6356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التوجيهات التروية، الكتاب المدرسي، السبورة، 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5916BD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إعداد الأستاذ: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بلال يفلح</w:t>
                  </w:r>
                </w:p>
                <w:p w:rsidR="006539B6" w:rsidRPr="00FC3035" w:rsidRDefault="006539B6" w:rsidP="006539B6">
                  <w:pPr>
                    <w:bidi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8" style="position:absolute;left:0;text-align:left;margin-left:-5.3pt;margin-top:-15.9pt;width:417.55pt;height:124.9pt;z-index:251660288">
            <v:textbox>
              <w:txbxContent>
                <w:p w:rsidR="00FA7DC7" w:rsidRDefault="00FA7DC7" w:rsidP="006539B6">
                  <w:pPr>
                    <w:bidi/>
                    <w:spacing w:line="240" w:lineRule="auto"/>
                  </w:pPr>
                  <w:proofErr w:type="spellStart"/>
                  <w:r w:rsidRPr="00CC5EFE">
                    <w:rPr>
                      <w:rFonts w:asciiTheme="majorBidi" w:hAnsiTheme="majorBidi" w:cstheme="majorBidi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CC5EFE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المستهدفة: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  <w:br/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تواصلية:</w:t>
                  </w:r>
                  <w:r w:rsidRPr="00F12CA0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القدرة على </w:t>
                  </w:r>
                  <w:r w:rsidRPr="002D51CD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التواصل مع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مختلف النصوص القديمة والحديثة من </w:t>
                  </w:r>
                  <w:r w:rsidRPr="002D51CD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أ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نم</w:t>
                  </w:r>
                  <w:r w:rsidRPr="002D51CD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اط وموضوعات </w:t>
                  </w:r>
                  <w:r w:rsidRPr="00F12CA0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منهجية: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استثمار بعض التقنيات الحديثة لقراءة النصوص السردية. </w:t>
                  </w:r>
                  <w:r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bidi="ar-MA"/>
                    </w:rPr>
                    <w:br/>
                  </w:r>
                  <w:r w:rsidRPr="00F12CA0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ثقافية: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تعرف بعض مكونات الخطاب ووظائفه </w:t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br/>
                  </w:r>
                  <w:proofErr w:type="spellStart"/>
                  <w:r w:rsidRPr="00F12CA0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استراتيجية</w:t>
                  </w:r>
                  <w:proofErr w:type="spellEnd"/>
                  <w:r w:rsidRPr="004073C2"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تنمية الميل إلى قراءة النصوص السردية. </w:t>
                  </w:r>
                  <w:proofErr w:type="gramStart"/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والتشبع</w:t>
                  </w:r>
                  <w:proofErr w:type="gramEnd"/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بالقيم الإنسانية النبيلة، كالحب والخير والجمال، والقيم الإيجابية كالحرية والكرامة </w:t>
                  </w:r>
                  <w:proofErr w:type="spellStart"/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>والديموقراطية</w:t>
                  </w:r>
                  <w:proofErr w:type="spellEnd"/>
                  <w:r w:rsidRPr="00307BBF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  <w:lang w:bidi="ar-MA"/>
                    </w:rPr>
                    <w:t xml:space="preserve"> والتسامح</w:t>
                  </w:r>
                </w:p>
                <w:p w:rsidR="00FA7DC7" w:rsidRPr="00FA7DC7" w:rsidRDefault="00FA7DC7" w:rsidP="00FA7DC7">
                  <w:pPr>
                    <w:bidi/>
                  </w:pPr>
                </w:p>
              </w:txbxContent>
            </v:textbox>
          </v:rect>
        </w:pict>
      </w:r>
    </w:p>
    <w:p w:rsidR="00FC7C28" w:rsidRDefault="00FC7C28" w:rsidP="00567E94">
      <w:pPr>
        <w:bidi/>
        <w:rPr>
          <w:rtl/>
        </w:rPr>
      </w:pPr>
    </w:p>
    <w:tbl>
      <w:tblPr>
        <w:tblStyle w:val="Grilledutableau"/>
        <w:tblpPr w:leftFromText="141" w:rightFromText="141" w:vertAnchor="text" w:horzAnchor="margin" w:tblpY="1315"/>
        <w:bidiVisual/>
        <w:tblW w:w="0" w:type="auto"/>
        <w:tblLook w:val="04A0"/>
      </w:tblPr>
      <w:tblGrid>
        <w:gridCol w:w="1033"/>
        <w:gridCol w:w="1519"/>
        <w:gridCol w:w="1701"/>
        <w:gridCol w:w="1701"/>
        <w:gridCol w:w="8646"/>
        <w:gridCol w:w="1560"/>
      </w:tblGrid>
      <w:tr w:rsidR="002F72EB" w:rsidTr="002F72EB">
        <w:trPr>
          <w:trHeight w:val="499"/>
        </w:trPr>
        <w:tc>
          <w:tcPr>
            <w:tcW w:w="1033" w:type="dxa"/>
            <w:vMerge w:val="restart"/>
          </w:tcPr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742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519" w:type="dxa"/>
            <w:vMerge w:val="restart"/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F8423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F8423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4239">
              <w:rPr>
                <w:rFonts w:hint="cs"/>
                <w:b/>
                <w:bCs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Pr="00F84239">
              <w:rPr>
                <w:rFonts w:hint="cs"/>
                <w:b/>
                <w:bCs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8646" w:type="dxa"/>
            <w:vMerge w:val="restart"/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4239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F84239">
              <w:rPr>
                <w:rFonts w:hint="cs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560" w:type="dxa"/>
            <w:vMerge w:val="restart"/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84239">
              <w:rPr>
                <w:rFonts w:hint="cs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2F72EB" w:rsidTr="002F72EB">
        <w:trPr>
          <w:trHeight w:val="478"/>
        </w:trPr>
        <w:tc>
          <w:tcPr>
            <w:tcW w:w="1033" w:type="dxa"/>
            <w:vMerge/>
          </w:tcPr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19" w:type="dxa"/>
            <w:vMerge/>
          </w:tcPr>
          <w:p w:rsidR="002F72EB" w:rsidRPr="00F84239" w:rsidRDefault="002F72EB" w:rsidP="002F72E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8646" w:type="dxa"/>
            <w:vMerge/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</w:tcPr>
          <w:p w:rsidR="002F72EB" w:rsidRPr="00F84239" w:rsidRDefault="002F72EB" w:rsidP="002F72EB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F72EB" w:rsidTr="002F72EB">
        <w:trPr>
          <w:trHeight w:val="554"/>
        </w:trPr>
        <w:tc>
          <w:tcPr>
            <w:tcW w:w="1033" w:type="dxa"/>
            <w:vMerge w:val="restart"/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6742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519" w:type="dxa"/>
            <w:vMerge w:val="restart"/>
          </w:tcPr>
          <w:p w:rsidR="002F72EB" w:rsidRPr="00314C04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314C04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314C04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314C04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والتعبير عنها بلغة سليمة.</w:t>
            </w:r>
          </w:p>
          <w:p w:rsidR="002F72EB" w:rsidRPr="00314C04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ما هو النص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الحواري</w:t>
            </w:r>
            <w:proofErr w:type="gramEnd"/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F72EB" w:rsidRPr="00314C04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ما هي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خصائص</w:t>
            </w: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النص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حواري</w:t>
            </w: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>ما هي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وظائف الحوار</w:t>
            </w: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2F72EB" w:rsidRPr="00314C04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تجاوب التلاميذ مع الأستاذ  </w:t>
            </w:r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gramStart"/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>الإسهام</w:t>
            </w:r>
            <w:proofErr w:type="gramEnd"/>
            <w:r w:rsidRPr="00314C0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والمشاركة في إنجاز النشاط/ التمهيد</w:t>
            </w:r>
          </w:p>
        </w:tc>
        <w:tc>
          <w:tcPr>
            <w:tcW w:w="8646" w:type="dxa"/>
            <w:vMerge w:val="restart"/>
          </w:tcPr>
          <w:p w:rsidR="002F72EB" w:rsidRPr="00C66C7A" w:rsidRDefault="002F72EB" w:rsidP="002F72EB">
            <w:pPr>
              <w:bidi/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الحوار</w:t>
            </w:r>
            <w:proofErr w:type="gramEnd"/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شكل من أشكال الخطاب ينقل آراء المتحاورين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،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مواقفهم ، أفكارهم ، 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ويعتبر الحوار من أهم أساليب التعبير والأداء. فهو وسيلة لعرض الأحداث الخارجية، والكشف عن المشاعر الداخلية، 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ونجد ه في النصوص الأدبية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: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"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القصة </w:t>
            </w:r>
            <w:proofErr w:type="gramStart"/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الرواية ،</w:t>
            </w:r>
            <w:proofErr w:type="gramEnd"/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المناظرة، 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الحكاية و في النصوص غير 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rtl/>
                <w:lang w:eastAsia="fr-FR"/>
              </w:rPr>
              <w:t> 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الأدبية كالصحافة و التقارير و لكننا نجده بشكل كبير في 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الفن </w:t>
            </w:r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المسرح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ي خاصة.</w:t>
            </w:r>
          </w:p>
          <w:p w:rsidR="002F72EB" w:rsidRPr="00C66C7A" w:rsidRDefault="002F72EB" w:rsidP="002F72EB">
            <w:pPr>
              <w:bidi/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</w:pPr>
            <w:proofErr w:type="gramStart"/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فالمسرح</w:t>
            </w:r>
            <w:proofErr w:type="gramEnd"/>
            <w:r w:rsidRPr="00C66C7A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فن جميل، يقوم بتجسيد الحدث وتنامي الحوار بين الشخصيات التي يختارها الكاتب.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ويتضمن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المسرح قصة أو حدثا، الصراع الدرامي بين الشخصيات، الحوار وهو العنصر الأساسي في النص، تبليغ الكاتب رسالة معينة.</w:t>
            </w:r>
          </w:p>
          <w:p w:rsidR="002F72EB" w:rsidRPr="009B5241" w:rsidRDefault="002F72EB" w:rsidP="002F72EB">
            <w:pPr>
              <w:bidi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 يتميز بمجموعة من الخصائص: الاقتصاد في الكلام، الوضوح في المعاني، الطابع الذاتي للخطاب، التلقائية في الكلام، الإنشائية في الأسلوب.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وظيفة التعريف بالشخصيات، وظيفة التعبير عن الأفكار، وظيفة نقل الأحداث.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F72EB" w:rsidRPr="00240CE1" w:rsidRDefault="002F72EB" w:rsidP="002F72EB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240CE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2F72EB" w:rsidTr="002F72EB">
        <w:trPr>
          <w:trHeight w:val="2388"/>
        </w:trPr>
        <w:tc>
          <w:tcPr>
            <w:tcW w:w="1033" w:type="dxa"/>
            <w:vMerge/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19" w:type="dxa"/>
            <w:vMerge/>
          </w:tcPr>
          <w:p w:rsidR="002F72EB" w:rsidRPr="005923D5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2F72EB" w:rsidRPr="005923D5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2F72EB" w:rsidRPr="005923D5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8646" w:type="dxa"/>
            <w:vMerge/>
          </w:tcPr>
          <w:p w:rsidR="002F72EB" w:rsidRPr="005923D5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F72EB" w:rsidRDefault="002F72EB" w:rsidP="002F72EB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2F72EB" w:rsidTr="002F72EB">
        <w:trPr>
          <w:trHeight w:val="996"/>
        </w:trPr>
        <w:tc>
          <w:tcPr>
            <w:tcW w:w="1033" w:type="dxa"/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6742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  <w:tc>
          <w:tcPr>
            <w:tcW w:w="1519" w:type="dxa"/>
          </w:tcPr>
          <w:p w:rsidR="002F72EB" w:rsidRDefault="002F72EB" w:rsidP="002F72EB">
            <w:pPr>
              <w:bidi/>
              <w:rPr>
                <w:rtl/>
              </w:rPr>
            </w:pPr>
            <w:r w:rsidRPr="00E7119A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</w:t>
            </w:r>
            <w:r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F72EB" w:rsidRDefault="002F72EB" w:rsidP="002F72EB">
            <w:pPr>
              <w:bidi/>
              <w:rPr>
                <w:rtl/>
              </w:rPr>
            </w:pPr>
            <w:r w:rsidRPr="00E7119A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2F72EB" w:rsidRDefault="002F72EB" w:rsidP="002F72EB">
            <w:pPr>
              <w:bidi/>
              <w:rPr>
                <w:rtl/>
              </w:rPr>
            </w:pPr>
            <w:r w:rsidRPr="00E7119A">
              <w:rPr>
                <w:rFonts w:asciiTheme="majorBidi" w:hAnsiTheme="majorBidi" w:cstheme="majorBidi"/>
                <w:sz w:val="28"/>
                <w:szCs w:val="28"/>
                <w:rtl/>
              </w:rPr>
              <w:t>إجابة التلاميذ عن أسئلة الأستاذ مع التعليل</w:t>
            </w:r>
          </w:p>
        </w:tc>
        <w:tc>
          <w:tcPr>
            <w:tcW w:w="8646" w:type="dxa"/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br/>
              <w:t>نوعية النص</w:t>
            </w:r>
            <w:r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يندرج النص ضمن فن المسرح، وتؤشر على ذلك العناصر التالية: </w:t>
            </w:r>
            <w:r w:rsidRPr="00E7119A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  <w:t xml:space="preserve">ـ وجود أطراف متحاورة ( أسماء الشخصيات)، ـ تعاقب المتحاورين على الكلام عن طريق تقنية سؤال جواب. ـ الإرشادات المسرحية، تشير إلى حركات وانفعالات الشخصيات </w:t>
            </w:r>
            <w:r w:rsidRPr="00E7119A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فرضية النص</w:t>
            </w:r>
            <w:r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من خلال قراءتنا للجملتين (1) و (2)، والأخيرة من الحوار، نفترض أن موضوع النص هو ذو أبعاد اجتماعية إنسانية يسعى من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خلالها  الكاتب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إلى محاولة تحقيق الطعام لكل فم بمعنى محاربة ظاهرة الجوع والفقر.</w:t>
            </w:r>
          </w:p>
          <w:p w:rsidR="002F72EB" w:rsidRDefault="002F72EB" w:rsidP="002F72EB">
            <w:pPr>
              <w:bidi/>
              <w:rPr>
                <w:rtl/>
              </w:rPr>
            </w:pPr>
          </w:p>
        </w:tc>
        <w:tc>
          <w:tcPr>
            <w:tcW w:w="1560" w:type="dxa"/>
          </w:tcPr>
          <w:p w:rsidR="002F72EB" w:rsidRDefault="002F72EB" w:rsidP="002F72EB">
            <w:pPr>
              <w:bidi/>
              <w:rPr>
                <w:rtl/>
              </w:rPr>
            </w:pPr>
          </w:p>
        </w:tc>
      </w:tr>
      <w:tr w:rsidR="002F72EB" w:rsidTr="002F72EB">
        <w:trPr>
          <w:trHeight w:val="681"/>
        </w:trPr>
        <w:tc>
          <w:tcPr>
            <w:tcW w:w="1033" w:type="dxa"/>
            <w:vMerge w:val="restart"/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6742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  <w:tc>
          <w:tcPr>
            <w:tcW w:w="1519" w:type="dxa"/>
            <w:vMerge w:val="restart"/>
          </w:tcPr>
          <w:p w:rsidR="002F72EB" w:rsidRPr="00516F0C" w:rsidRDefault="002F72EB" w:rsidP="002F72EB">
            <w:pPr>
              <w:bidi/>
              <w:rPr>
                <w:sz w:val="28"/>
                <w:szCs w:val="28"/>
                <w:rtl/>
              </w:rPr>
            </w:pPr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قدرة المتعلم على فهم النص وتأويله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2F72EB" w:rsidRPr="00516F0C" w:rsidRDefault="002F72EB" w:rsidP="002F72EB">
            <w:pPr>
              <w:bidi/>
              <w:rPr>
                <w:sz w:val="28"/>
                <w:szCs w:val="28"/>
                <w:rtl/>
              </w:rPr>
            </w:pPr>
            <w:r w:rsidRPr="00516F0C">
              <w:rPr>
                <w:rFonts w:asciiTheme="majorBidi" w:hAnsiTheme="majorBidi" w:cstheme="majorBidi" w:hint="cs"/>
                <w:sz w:val="28"/>
                <w:szCs w:val="28"/>
                <w:rtl/>
              </w:rPr>
              <w:t>ق</w:t>
            </w:r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راءته للنص قراءة </w:t>
            </w:r>
            <w:proofErr w:type="spellStart"/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t>اقتيادية</w:t>
            </w:r>
            <w:proofErr w:type="spellEnd"/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، ثم يوزع القراءة </w:t>
            </w:r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بين التلاميذ</w:t>
            </w:r>
            <w:r w:rsidRPr="00516F0C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الانتباه إلى سلامة القراءة من عدمها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</w:tcPr>
          <w:p w:rsidR="002F72EB" w:rsidRPr="00516F0C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قراءة</w:t>
            </w:r>
            <w:proofErr w:type="gramEnd"/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بعض التلاميذ النص مع شرح </w:t>
            </w:r>
            <w:r w:rsidRPr="00516F0C">
              <w:rPr>
                <w:rFonts w:asciiTheme="majorBidi" w:hAnsiTheme="majorBidi" w:cstheme="majorBidi"/>
                <w:sz w:val="28"/>
                <w:szCs w:val="28"/>
                <w:rtl/>
              </w:rPr>
              <w:lastRenderedPageBreak/>
              <w:t>المفردات وتحديد وحدات النص</w:t>
            </w:r>
          </w:p>
          <w:p w:rsidR="002F72EB" w:rsidRPr="00516F0C" w:rsidRDefault="002F72EB" w:rsidP="00516F0C">
            <w:pPr>
              <w:bidi/>
              <w:rPr>
                <w:sz w:val="28"/>
                <w:szCs w:val="28"/>
                <w:rtl/>
              </w:rPr>
            </w:pPr>
            <w:r w:rsidRPr="00516F0C">
              <w:rPr>
                <w:rFonts w:hint="cs"/>
                <w:sz w:val="28"/>
                <w:szCs w:val="28"/>
                <w:rtl/>
              </w:rPr>
              <w:t xml:space="preserve">ـ تقسيمهم النص إلى </w:t>
            </w:r>
            <w:r w:rsidR="00516F0C">
              <w:rPr>
                <w:rFonts w:hint="cs"/>
                <w:sz w:val="28"/>
                <w:szCs w:val="28"/>
                <w:rtl/>
              </w:rPr>
              <w:t>وحدات</w:t>
            </w:r>
          </w:p>
        </w:tc>
        <w:tc>
          <w:tcPr>
            <w:tcW w:w="8646" w:type="dxa"/>
            <w:vMerge w:val="restart"/>
          </w:tcPr>
          <w:p w:rsidR="002F72EB" w:rsidRPr="00A951D1" w:rsidRDefault="00006510" w:rsidP="00570F5E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lastRenderedPageBreak/>
              <w:t>تقسيم النص إلى وحدات سردية:</w:t>
            </w:r>
            <w:r w:rsidR="002F72E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r w:rsidR="00570F5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</w:t>
            </w:r>
            <w:r w:rsidR="002F72EB" w:rsidRPr="008C5D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محاولة </w:t>
            </w:r>
            <w:r w:rsidR="002F72E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حمدي إقناع عطيات بوجهة نظره المتعلقة بإمكانية اقتراح حلول لبعض المشاكل الإنسانية، خاصة </w:t>
            </w:r>
            <w:proofErr w:type="gramStart"/>
            <w:r w:rsidR="002F72E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الجوع </w:t>
            </w:r>
            <w:r w:rsidR="00685BC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  <w:proofErr w:type="gramEnd"/>
            <w:r w:rsidR="00516F0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516F0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lastRenderedPageBreak/>
              <w:t>ـ حوار الشخصيات الثلاث حول الكتاب الذي يؤلفه حمدي حول الطعام وردة فعل عطيات.</w:t>
            </w:r>
            <w:r w:rsidR="00BF42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br/>
            </w:r>
            <w:proofErr w:type="gramStart"/>
            <w:r w:rsidR="00BF42C9" w:rsidRPr="00BF42C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ـ</w:t>
            </w:r>
            <w:r w:rsidR="00BF42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r w:rsidR="00BF42C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لم</w:t>
            </w:r>
            <w:proofErr w:type="gramEnd"/>
            <w:r w:rsidR="00BF42C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تصدق عطيات كلام حمدي لأنها اعتبرته من وحي الخيال</w:t>
            </w:r>
            <w:r w:rsidR="00BF42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.</w:t>
            </w:r>
            <w:r w:rsidR="002F72E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proofErr w:type="gramStart"/>
            <w:r w:rsidR="002F72E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يناقش</w:t>
            </w:r>
            <w:proofErr w:type="gramEnd"/>
            <w:r w:rsidR="002F72E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هذا النص موضوعا اجتماعيا يشكل محور الكتاب الذي يعده حمدي وهو"الطعام"</w:t>
            </w:r>
            <w:r w:rsidR="00A6585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 ويسعى حمدي من خلال كتابه إلى إلغاء الجوع لتمكين الناس من مجانية الطعام قصد إسعاد البشرية والقضاء على الفقر</w:t>
            </w:r>
            <w:r w:rsidR="002F72E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66439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lastRenderedPageBreak/>
              <w:t>تقويم</w:t>
            </w:r>
            <w:proofErr w:type="gramEnd"/>
            <w:r w:rsidRPr="0066439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مرحلي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</w:tc>
      </w:tr>
      <w:tr w:rsidR="002F72EB" w:rsidTr="002F72EB">
        <w:trPr>
          <w:trHeight w:val="1551"/>
        </w:trPr>
        <w:tc>
          <w:tcPr>
            <w:tcW w:w="1033" w:type="dxa"/>
            <w:vMerge/>
          </w:tcPr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19" w:type="dxa"/>
            <w:vMerge/>
          </w:tcPr>
          <w:p w:rsidR="002F72EB" w:rsidRPr="009F385A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2F72EB" w:rsidRPr="009F385A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:rsidR="002F72EB" w:rsidRPr="00491E4E" w:rsidRDefault="002F72EB" w:rsidP="002F72EB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8646" w:type="dxa"/>
            <w:vMerge/>
          </w:tcPr>
          <w:p w:rsidR="002F72EB" w:rsidRDefault="002F72EB" w:rsidP="002F72EB">
            <w:pPr>
              <w:bidi/>
              <w:rPr>
                <w:rtl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F72EB" w:rsidRDefault="002F72EB" w:rsidP="002F72EB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رفت على الفكرة العامة أعد تلخيصها في جمل قصيرة</w:t>
            </w:r>
          </w:p>
        </w:tc>
      </w:tr>
      <w:tr w:rsidR="002F72EB" w:rsidTr="002F72EB">
        <w:trPr>
          <w:trHeight w:val="996"/>
        </w:trPr>
        <w:tc>
          <w:tcPr>
            <w:tcW w:w="1033" w:type="dxa"/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6742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لتحليل</w:t>
            </w:r>
            <w:proofErr w:type="gramEnd"/>
          </w:p>
        </w:tc>
        <w:tc>
          <w:tcPr>
            <w:tcW w:w="1519" w:type="dxa"/>
          </w:tcPr>
          <w:p w:rsidR="002F72EB" w:rsidRDefault="002F72EB" w:rsidP="002F72EB">
            <w:pPr>
              <w:bidi/>
              <w:rPr>
                <w:rtl/>
              </w:rPr>
            </w:pPr>
            <w:r w:rsidRPr="00E57EE0">
              <w:rPr>
                <w:rFonts w:asciiTheme="majorBidi" w:hAnsiTheme="majorBidi" w:cstheme="majorBidi"/>
                <w:sz w:val="28"/>
                <w:szCs w:val="28"/>
                <w:rtl/>
              </w:rPr>
              <w:t>قدرة التلاميذ على تفكيك عناصر النص البنائية وإدراك أهميتها في استيعاب خصوصية النص ال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حواري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تقسيم النص إلى مقاطع أساسية 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E57EE0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2F72EB" w:rsidRDefault="002F72EB" w:rsidP="002F72EB">
            <w:pPr>
              <w:bidi/>
              <w:rPr>
                <w:rtl/>
              </w:rPr>
            </w:pPr>
            <w:r w:rsidRPr="00E57EE0">
              <w:rPr>
                <w:rFonts w:asciiTheme="majorBidi" w:hAnsiTheme="majorBidi" w:cstheme="majorBidi"/>
                <w:sz w:val="28"/>
                <w:szCs w:val="28"/>
                <w:rtl/>
              </w:rPr>
              <w:t>إجابة التلاميذ عن الأسئلة مع تعليلها من النص</w:t>
            </w:r>
          </w:p>
        </w:tc>
        <w:tc>
          <w:tcPr>
            <w:tcW w:w="8646" w:type="dxa"/>
          </w:tcPr>
          <w:p w:rsidR="002F72EB" w:rsidRPr="00E612BE" w:rsidRDefault="002F72EB" w:rsidP="002F72EB">
            <w:pPr>
              <w:tabs>
                <w:tab w:val="left" w:pos="6370"/>
              </w:tabs>
              <w:bidi/>
              <w:rPr>
                <w:rtl/>
              </w:rPr>
            </w:pPr>
            <w:r w:rsidRPr="00E612B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1ـ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proofErr w:type="gramStart"/>
            <w:r w:rsidRPr="00E612B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اختلاف</w:t>
            </w:r>
            <w:proofErr w:type="gramEnd"/>
            <w:r w:rsidRPr="00E612B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الشخصيات:</w:t>
            </w: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612B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شخصية حمدي: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أن يحقق حلمه بالقضاء على ظاهرة الجوع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1825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سميرة: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مؤيدة لطرح فكرة زوجها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1825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عطيات: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عدم الاقتناع بالفكرة " الاستغراب"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= وظف حمدي مجموعة من الحجج والبراهين لتأكيد مصداقية وجهة نظره وتتمثل في: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9B0331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حجج علمية: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تحقيق الإنسان حلمه للوصول إلى القمر، تحقيق بعض قصص الخيال العلمي، عن طريق العلم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A8418F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حجج عقلية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منطقية: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اعتبار القضاء على الجوع وسيلة للقضاء على الاستعباد، تفسير عدم تفكير العلماء للقضاء على الجوع.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gramStart"/>
            <w:r w:rsidRPr="006960C6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الألفاظ</w:t>
            </w:r>
            <w:proofErr w:type="gramEnd"/>
            <w:r w:rsidRPr="006960C6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الدالة على عدم اقتناع عطيات بموقف حمدي: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أين هذا الكلام يا ناس؟ هذا ولا في الأحلام؟ ، لا يدخل عقلي مثل هذا الكلام؟ ما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الذي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أسمعه منكم؟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2636F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2ـ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شخصيات النص المسرحي</w:t>
            </w:r>
            <w:r w:rsidRPr="002636F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tblLook w:val="04A0"/>
            </w:tblPr>
            <w:tblGrid>
              <w:gridCol w:w="1242"/>
              <w:gridCol w:w="6662"/>
            </w:tblGrid>
            <w:tr w:rsidR="002F72EB" w:rsidTr="00FB0DAB">
              <w:trPr>
                <w:trHeight w:val="533"/>
              </w:trPr>
              <w:tc>
                <w:tcPr>
                  <w:tcW w:w="1242" w:type="dxa"/>
                  <w:tcBorders>
                    <w:bottom w:val="single" w:sz="4" w:space="0" w:color="auto"/>
                  </w:tcBorders>
                </w:tcPr>
                <w:p w:rsidR="002F72EB" w:rsidRPr="003249E0" w:rsidRDefault="002F72EB" w:rsidP="00453EB7">
                  <w:pPr>
                    <w:framePr w:hSpace="141" w:wrap="around" w:vAnchor="text" w:hAnchor="margin" w:y="1315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gramStart"/>
                  <w:r w:rsidRPr="003249E0"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الأطراف</w:t>
                  </w:r>
                  <w:proofErr w:type="gramEnd"/>
                  <w:r w:rsidRPr="003249E0"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 xml:space="preserve"> المتحاورة</w:t>
                  </w:r>
                </w:p>
              </w:tc>
              <w:tc>
                <w:tcPr>
                  <w:tcW w:w="6662" w:type="dxa"/>
                  <w:tcBorders>
                    <w:bottom w:val="single" w:sz="4" w:space="0" w:color="auto"/>
                  </w:tcBorders>
                </w:tcPr>
                <w:p w:rsidR="002F72EB" w:rsidRPr="003249E0" w:rsidRDefault="002F72EB" w:rsidP="00453EB7">
                  <w:pPr>
                    <w:framePr w:hSpace="141" w:wrap="around" w:vAnchor="text" w:hAnchor="margin" w:y="1315"/>
                    <w:bidi/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gramStart"/>
                  <w:r w:rsidRPr="003249E0"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>صفاتها</w:t>
                  </w:r>
                  <w:proofErr w:type="gramEnd"/>
                </w:p>
              </w:tc>
            </w:tr>
            <w:tr w:rsidR="002F72EB" w:rsidTr="00FB0DAB">
              <w:trPr>
                <w:trHeight w:val="464"/>
              </w:trPr>
              <w:tc>
                <w:tcPr>
                  <w:tcW w:w="1242" w:type="dxa"/>
                  <w:tcBorders>
                    <w:top w:val="single" w:sz="4" w:space="0" w:color="auto"/>
                  </w:tcBorders>
                </w:tcPr>
                <w:p w:rsidR="002F72EB" w:rsidRDefault="002F72EB" w:rsidP="00453EB7">
                  <w:pPr>
                    <w:framePr w:hSpace="141" w:wrap="around" w:vAnchor="text" w:hAnchor="margin" w:y="1315"/>
                    <w:bidi/>
                    <w:spacing w:line="360" w:lineRule="auto"/>
                    <w:rPr>
                      <w:rFonts w:asciiTheme="majorBidi" w:hAnsiTheme="majorBidi" w:cstheme="majorBidi"/>
                      <w:color w:val="000000" w:themeColor="text1"/>
                      <w:sz w:val="32"/>
                      <w:szCs w:val="32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 w:themeColor="text1"/>
                      <w:sz w:val="32"/>
                      <w:szCs w:val="32"/>
                      <w:rtl/>
                    </w:rPr>
                    <w:t xml:space="preserve">حمدي </w:t>
                  </w:r>
                </w:p>
              </w:tc>
              <w:tc>
                <w:tcPr>
                  <w:tcW w:w="6662" w:type="dxa"/>
                  <w:tcBorders>
                    <w:top w:val="single" w:sz="4" w:space="0" w:color="auto"/>
                  </w:tcBorders>
                </w:tcPr>
                <w:p w:rsidR="002F72EB" w:rsidRDefault="002F72EB" w:rsidP="00453EB7">
                  <w:pPr>
                    <w:framePr w:hSpace="141" w:wrap="around" w:vAnchor="text" w:hAnchor="margin" w:y="1315"/>
                    <w:bidi/>
                    <w:rPr>
                      <w:rFonts w:asciiTheme="majorBidi" w:hAnsiTheme="majorBidi" w:cstheme="majorBidi"/>
                      <w:color w:val="000000" w:themeColor="text1"/>
                      <w:sz w:val="32"/>
                      <w:szCs w:val="32"/>
                      <w:rtl/>
                    </w:rPr>
                  </w:pPr>
                  <w:r w:rsidRPr="003249E0"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>شخصية مثقفة طموحة،</w:t>
                  </w:r>
                  <w:r w:rsidR="00056CE9"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 xml:space="preserve">مهتم بشؤون الغير، يطمح إلى القضاء على ظاهرة الجوع، قوي الشخصية،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>متشبت</w:t>
                  </w:r>
                  <w:proofErr w:type="spellEnd"/>
                  <w:r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 xml:space="preserve"> بقيمه</w:t>
                  </w:r>
                </w:p>
              </w:tc>
            </w:tr>
            <w:tr w:rsidR="002F72EB" w:rsidTr="00FB0DAB">
              <w:trPr>
                <w:trHeight w:val="406"/>
              </w:trPr>
              <w:tc>
                <w:tcPr>
                  <w:tcW w:w="1242" w:type="dxa"/>
                </w:tcPr>
                <w:p w:rsidR="002F72EB" w:rsidRDefault="002F72EB" w:rsidP="00453EB7">
                  <w:pPr>
                    <w:framePr w:hSpace="141" w:wrap="around" w:vAnchor="text" w:hAnchor="margin" w:y="1315"/>
                    <w:bidi/>
                    <w:spacing w:line="360" w:lineRule="auto"/>
                    <w:rPr>
                      <w:rFonts w:asciiTheme="majorBidi" w:hAnsiTheme="majorBidi" w:cstheme="majorBidi"/>
                      <w:color w:val="000000" w:themeColor="text1"/>
                      <w:sz w:val="32"/>
                      <w:szCs w:val="32"/>
                      <w:rtl/>
                    </w:rPr>
                  </w:pPr>
                  <w:proofErr w:type="gramStart"/>
                  <w:r>
                    <w:rPr>
                      <w:rFonts w:asciiTheme="majorBidi" w:hAnsiTheme="majorBidi" w:cstheme="majorBidi" w:hint="cs"/>
                      <w:color w:val="000000" w:themeColor="text1"/>
                      <w:sz w:val="32"/>
                      <w:szCs w:val="32"/>
                      <w:rtl/>
                    </w:rPr>
                    <w:t>سميرة</w:t>
                  </w:r>
                  <w:proofErr w:type="gramEnd"/>
                </w:p>
              </w:tc>
              <w:tc>
                <w:tcPr>
                  <w:tcW w:w="6662" w:type="dxa"/>
                </w:tcPr>
                <w:p w:rsidR="002F72EB" w:rsidRDefault="002F72EB" w:rsidP="00453EB7">
                  <w:pPr>
                    <w:framePr w:hSpace="141" w:wrap="around" w:vAnchor="text" w:hAnchor="margin" w:y="1315"/>
                    <w:bidi/>
                    <w:spacing w:line="360" w:lineRule="auto"/>
                    <w:rPr>
                      <w:rFonts w:asciiTheme="majorBidi" w:hAnsiTheme="majorBidi" w:cstheme="majorBidi"/>
                      <w:color w:val="000000" w:themeColor="text1"/>
                      <w:sz w:val="32"/>
                      <w:szCs w:val="32"/>
                      <w:rtl/>
                    </w:rPr>
                  </w:pPr>
                  <w:proofErr w:type="gramStart"/>
                  <w:r w:rsidRPr="00BE5F3F"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>مدافعة</w:t>
                  </w:r>
                  <w:proofErr w:type="gramEnd"/>
                  <w:r w:rsidRPr="00BE5F3F"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 xml:space="preserve"> عن فكرة حمدي ومؤيدة له، طموحة متفائلة</w:t>
                  </w:r>
                </w:p>
              </w:tc>
            </w:tr>
            <w:tr w:rsidR="002F72EB" w:rsidTr="00FB0DAB">
              <w:trPr>
                <w:trHeight w:val="556"/>
              </w:trPr>
              <w:tc>
                <w:tcPr>
                  <w:tcW w:w="1242" w:type="dxa"/>
                </w:tcPr>
                <w:p w:rsidR="002F72EB" w:rsidRDefault="002F72EB" w:rsidP="00453EB7">
                  <w:pPr>
                    <w:framePr w:hSpace="141" w:wrap="around" w:vAnchor="text" w:hAnchor="margin" w:y="1315"/>
                    <w:bidi/>
                    <w:spacing w:line="360" w:lineRule="auto"/>
                    <w:rPr>
                      <w:rFonts w:asciiTheme="majorBidi" w:hAnsiTheme="majorBidi" w:cstheme="majorBidi"/>
                      <w:color w:val="000000" w:themeColor="text1"/>
                      <w:sz w:val="32"/>
                      <w:szCs w:val="32"/>
                      <w:rtl/>
                    </w:rPr>
                  </w:pPr>
                  <w:proofErr w:type="gramStart"/>
                  <w:r>
                    <w:rPr>
                      <w:rFonts w:asciiTheme="majorBidi" w:hAnsiTheme="majorBidi" w:cstheme="majorBidi" w:hint="cs"/>
                      <w:color w:val="000000" w:themeColor="text1"/>
                      <w:sz w:val="32"/>
                      <w:szCs w:val="32"/>
                      <w:rtl/>
                    </w:rPr>
                    <w:t>عطيات</w:t>
                  </w:r>
                  <w:proofErr w:type="gramEnd"/>
                </w:p>
              </w:tc>
              <w:tc>
                <w:tcPr>
                  <w:tcW w:w="6662" w:type="dxa"/>
                </w:tcPr>
                <w:p w:rsidR="002F72EB" w:rsidRDefault="002F72EB" w:rsidP="00453EB7">
                  <w:pPr>
                    <w:framePr w:hSpace="141" w:wrap="around" w:vAnchor="text" w:hAnchor="margin" w:y="1315"/>
                    <w:bidi/>
                    <w:spacing w:line="360" w:lineRule="auto"/>
                    <w:rPr>
                      <w:rFonts w:asciiTheme="majorBidi" w:hAnsiTheme="majorBidi" w:cstheme="majorBidi"/>
                      <w:color w:val="000000" w:themeColor="text1"/>
                      <w:sz w:val="32"/>
                      <w:szCs w:val="32"/>
                      <w:rtl/>
                    </w:rPr>
                  </w:pPr>
                  <w:r w:rsidRPr="00167069"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 xml:space="preserve">شخصية مواجهة للطرفين، </w:t>
                  </w:r>
                  <w:proofErr w:type="gramStart"/>
                  <w:r w:rsidRPr="00167069"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>متشائمة</w:t>
                  </w:r>
                  <w:proofErr w:type="gramEnd"/>
                  <w:r w:rsidRPr="00167069">
                    <w:rPr>
                      <w:rFonts w:asciiTheme="majorBidi" w:hAnsiTheme="majorBidi" w:cstheme="majorBidi" w:hint="cs"/>
                      <w:color w:val="000000" w:themeColor="text1"/>
                      <w:sz w:val="28"/>
                      <w:szCs w:val="28"/>
                      <w:rtl/>
                    </w:rPr>
                    <w:t>، واقعية التفكير، مخالفة لرأي الآخرين</w:t>
                  </w:r>
                </w:p>
              </w:tc>
            </w:tr>
          </w:tbl>
          <w:p w:rsidR="002F72EB" w:rsidRPr="0027184D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= العلاقة بين الشخصيات قائمة على التعارض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27184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3ـ </w:t>
            </w:r>
            <w:proofErr w:type="gramStart"/>
            <w:r w:rsidRPr="0027184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التقنيات</w:t>
            </w:r>
            <w:proofErr w:type="gramEnd"/>
            <w:r w:rsidRPr="0027184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المساعدة على كتابة النص الحواري:</w:t>
            </w:r>
            <w:r w:rsidR="00D2792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D2792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الاستفهام: </w:t>
            </w:r>
          </w:p>
          <w:p w:rsidR="002F72EB" w:rsidRPr="002375FD" w:rsidRDefault="002F72EB" w:rsidP="00181BA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D2792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كيلو اللحم بنصف مليم؟ </w:t>
            </w:r>
            <w:r w:rsidR="009F17F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أين هذا يا ناس؟ أي مشكلة؟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9F17F7" w:rsidRPr="009F17F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التعجب:</w:t>
            </w:r>
            <w:r w:rsidR="009F17F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نأكل بالمجان </w:t>
            </w:r>
            <w:r w:rsidR="0067505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F00EB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ولا في الأحلام ، كل الناس </w:t>
            </w:r>
            <w:r w:rsidR="009F17F7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D227CF" w:rsidRPr="00D227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النداء:</w:t>
            </w:r>
            <w:r w:rsidR="00D227C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يا حلاوة، يا ست عطيات ، يا سميرة، </w:t>
            </w:r>
            <w:r w:rsidR="00D227C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D227CF" w:rsidRPr="00D227C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النهي:</w:t>
            </w:r>
            <w:r w:rsidR="00D227C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D44A96">
              <w:rPr>
                <w:rFonts w:asciiTheme="majorBidi" w:hAnsiTheme="majorBidi" w:cstheme="majorBidi" w:hint="cs"/>
                <w:sz w:val="28"/>
                <w:szCs w:val="28"/>
                <w:rtl/>
              </w:rPr>
              <w:t>لا يدخل عقلي هذا الكلام، لا اليوم ولا بعد مائة سنة، لا يوجد كلام كهذا</w:t>
            </w:r>
          </w:p>
        </w:tc>
        <w:tc>
          <w:tcPr>
            <w:tcW w:w="1560" w:type="dxa"/>
          </w:tcPr>
          <w:p w:rsidR="002F72EB" w:rsidRDefault="002F72EB" w:rsidP="002F72EB">
            <w:pPr>
              <w:bidi/>
              <w:rPr>
                <w:rtl/>
              </w:rPr>
            </w:pPr>
          </w:p>
        </w:tc>
      </w:tr>
      <w:tr w:rsidR="002F72EB" w:rsidTr="002F72EB">
        <w:trPr>
          <w:trHeight w:val="996"/>
        </w:trPr>
        <w:tc>
          <w:tcPr>
            <w:tcW w:w="1033" w:type="dxa"/>
          </w:tcPr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2F72EB" w:rsidRPr="00674271" w:rsidRDefault="002F72EB" w:rsidP="002F72EB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742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519" w:type="dxa"/>
          </w:tcPr>
          <w:p w:rsidR="002F72EB" w:rsidRPr="001C350A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قدرة التلاميذ على استخلاص </w:t>
            </w:r>
            <w:proofErr w:type="spellStart"/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2F72EB" w:rsidRPr="001C350A" w:rsidRDefault="002F72EB" w:rsidP="002F72EB">
            <w:pPr>
              <w:bidi/>
              <w:rPr>
                <w:rtl/>
              </w:rPr>
            </w:pPr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التلاميذ بتحرير خلاصة تركيبية تتضمن </w:t>
            </w:r>
            <w:proofErr w:type="spellStart"/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2F72EB" w:rsidRPr="001C350A" w:rsidRDefault="002F72EB" w:rsidP="002F72E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8646" w:type="dxa"/>
          </w:tcPr>
          <w:p w:rsidR="002F72EB" w:rsidRPr="001C350A" w:rsidRDefault="002F72EB" w:rsidP="002F72EB">
            <w:pPr>
              <w:bidi/>
              <w:rPr>
                <w:rtl/>
              </w:rPr>
            </w:pPr>
            <w:r w:rsidRPr="001C350A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نطلاقا مما سبق نستنتج أن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ل</w:t>
            </w:r>
            <w:r w:rsidRPr="001C350A">
              <w:rPr>
                <w:rFonts w:asciiTheme="majorBidi" w:hAnsiTheme="majorBidi" w:cstheme="majorBidi" w:hint="cs"/>
                <w:sz w:val="28"/>
                <w:szCs w:val="28"/>
                <w:rtl/>
              </w:rPr>
              <w:t>ل</w:t>
            </w:r>
            <w:r w:rsidRPr="001C350A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نص </w:t>
            </w:r>
            <w:r w:rsidRPr="001C350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الحواري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مميزات أهمها</w:t>
            </w:r>
            <w:r w:rsidRPr="001C350A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التعبير عن موقف أو قضية، ولاستدلال على مصداقيتها.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محاولة تبليغ رسالة إلى المتلقي، أي أن الكاتب ينتقد الواقع الاجتماعي المزري للطبقات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المهمشة</w:t>
            </w:r>
            <w:proofErr w:type="spellEnd"/>
            <w:r w:rsidR="00453EB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</w:t>
            </w:r>
            <w:r w:rsidR="00DF697B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وصفوة القول إنه قد جسد الخطاب الحواري ومثله أحسن تمثيل حيث يظهر أن الحوار المباشر في النص قد خدم الجانب التعبيري</w:t>
            </w:r>
            <w:r w:rsidR="00FD3EF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عن فكر كل شخصية</w:t>
            </w: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Default="002F72EB" w:rsidP="002F72EB">
            <w:pPr>
              <w:bidi/>
              <w:rPr>
                <w:rtl/>
              </w:rPr>
            </w:pPr>
          </w:p>
          <w:p w:rsidR="002F72EB" w:rsidRPr="001C350A" w:rsidRDefault="002F72EB" w:rsidP="002F72EB">
            <w:pPr>
              <w:bidi/>
              <w:rPr>
                <w:rtl/>
              </w:rPr>
            </w:pPr>
          </w:p>
        </w:tc>
        <w:tc>
          <w:tcPr>
            <w:tcW w:w="1560" w:type="dxa"/>
          </w:tcPr>
          <w:p w:rsidR="002F72EB" w:rsidRDefault="002F72EB" w:rsidP="002F72EB">
            <w:pPr>
              <w:bidi/>
              <w:rPr>
                <w:rtl/>
              </w:rPr>
            </w:pPr>
          </w:p>
        </w:tc>
      </w:tr>
    </w:tbl>
    <w:p w:rsidR="00701D26" w:rsidRDefault="00701D26" w:rsidP="00701D26">
      <w:pPr>
        <w:bidi/>
        <w:rPr>
          <w:rtl/>
        </w:rPr>
      </w:pPr>
    </w:p>
    <w:p w:rsidR="00701D26" w:rsidRDefault="00701D26" w:rsidP="00C276FD">
      <w:pPr>
        <w:bidi/>
        <w:rPr>
          <w:rtl/>
        </w:rPr>
      </w:pPr>
    </w:p>
    <w:sectPr w:rsidR="00701D26" w:rsidSect="00771328">
      <w:pgSz w:w="16838" w:h="11906" w:orient="landscape"/>
      <w:pgMar w:top="567" w:right="567" w:bottom="567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67E94"/>
    <w:rsid w:val="00006510"/>
    <w:rsid w:val="00016E26"/>
    <w:rsid w:val="00022421"/>
    <w:rsid w:val="00056CE9"/>
    <w:rsid w:val="00080AA8"/>
    <w:rsid w:val="000835AD"/>
    <w:rsid w:val="00093017"/>
    <w:rsid w:val="000A7FF1"/>
    <w:rsid w:val="000C1EFD"/>
    <w:rsid w:val="000C2E7A"/>
    <w:rsid w:val="000D1A68"/>
    <w:rsid w:val="000D4959"/>
    <w:rsid w:val="000D6317"/>
    <w:rsid w:val="0010656F"/>
    <w:rsid w:val="00154492"/>
    <w:rsid w:val="00164973"/>
    <w:rsid w:val="001731D9"/>
    <w:rsid w:val="00181BA9"/>
    <w:rsid w:val="0018256D"/>
    <w:rsid w:val="00193C83"/>
    <w:rsid w:val="001C350A"/>
    <w:rsid w:val="00206C74"/>
    <w:rsid w:val="00232BD1"/>
    <w:rsid w:val="002375FD"/>
    <w:rsid w:val="00240CE1"/>
    <w:rsid w:val="00246024"/>
    <w:rsid w:val="0025518C"/>
    <w:rsid w:val="00256383"/>
    <w:rsid w:val="002636F9"/>
    <w:rsid w:val="0027184D"/>
    <w:rsid w:val="002C3CA6"/>
    <w:rsid w:val="002F0F0F"/>
    <w:rsid w:val="002F72EB"/>
    <w:rsid w:val="0031119D"/>
    <w:rsid w:val="00314C04"/>
    <w:rsid w:val="003A07BE"/>
    <w:rsid w:val="003B1283"/>
    <w:rsid w:val="003C2F9B"/>
    <w:rsid w:val="003C303B"/>
    <w:rsid w:val="003C7E9D"/>
    <w:rsid w:val="00453EB7"/>
    <w:rsid w:val="004557A4"/>
    <w:rsid w:val="004613F6"/>
    <w:rsid w:val="004D6144"/>
    <w:rsid w:val="004E50C7"/>
    <w:rsid w:val="005014F2"/>
    <w:rsid w:val="00501D57"/>
    <w:rsid w:val="00503997"/>
    <w:rsid w:val="00506B4D"/>
    <w:rsid w:val="00507E74"/>
    <w:rsid w:val="00516F0C"/>
    <w:rsid w:val="00563284"/>
    <w:rsid w:val="00563CBA"/>
    <w:rsid w:val="00563EE6"/>
    <w:rsid w:val="00567E94"/>
    <w:rsid w:val="00570F5E"/>
    <w:rsid w:val="00582CFF"/>
    <w:rsid w:val="0059785F"/>
    <w:rsid w:val="005A3917"/>
    <w:rsid w:val="005B5D48"/>
    <w:rsid w:val="005E7261"/>
    <w:rsid w:val="0061159E"/>
    <w:rsid w:val="006539B6"/>
    <w:rsid w:val="00674271"/>
    <w:rsid w:val="00675054"/>
    <w:rsid w:val="00685BC3"/>
    <w:rsid w:val="00687215"/>
    <w:rsid w:val="006960C6"/>
    <w:rsid w:val="006E1F3F"/>
    <w:rsid w:val="006F52B5"/>
    <w:rsid w:val="00701D26"/>
    <w:rsid w:val="0071469E"/>
    <w:rsid w:val="00767C7B"/>
    <w:rsid w:val="00771328"/>
    <w:rsid w:val="00794504"/>
    <w:rsid w:val="007C45F2"/>
    <w:rsid w:val="007D3F1E"/>
    <w:rsid w:val="007E01D9"/>
    <w:rsid w:val="007E30CE"/>
    <w:rsid w:val="00816940"/>
    <w:rsid w:val="00835AD7"/>
    <w:rsid w:val="008474F9"/>
    <w:rsid w:val="00890EAC"/>
    <w:rsid w:val="00893208"/>
    <w:rsid w:val="008975E3"/>
    <w:rsid w:val="008B5C69"/>
    <w:rsid w:val="008C5D9A"/>
    <w:rsid w:val="008D4325"/>
    <w:rsid w:val="008F4353"/>
    <w:rsid w:val="008F700F"/>
    <w:rsid w:val="00931549"/>
    <w:rsid w:val="00946E2B"/>
    <w:rsid w:val="0095796A"/>
    <w:rsid w:val="009A10C3"/>
    <w:rsid w:val="009B0331"/>
    <w:rsid w:val="009B5241"/>
    <w:rsid w:val="009C5EB7"/>
    <w:rsid w:val="009E65C9"/>
    <w:rsid w:val="009F17F7"/>
    <w:rsid w:val="00A214FC"/>
    <w:rsid w:val="00A21E63"/>
    <w:rsid w:val="00A27F96"/>
    <w:rsid w:val="00A46F6D"/>
    <w:rsid w:val="00A65851"/>
    <w:rsid w:val="00A8418F"/>
    <w:rsid w:val="00A951D1"/>
    <w:rsid w:val="00A9745A"/>
    <w:rsid w:val="00AB3F29"/>
    <w:rsid w:val="00AE3508"/>
    <w:rsid w:val="00AF24F9"/>
    <w:rsid w:val="00B00F6A"/>
    <w:rsid w:val="00B3298B"/>
    <w:rsid w:val="00B44C6D"/>
    <w:rsid w:val="00BA24EC"/>
    <w:rsid w:val="00BC4B19"/>
    <w:rsid w:val="00BD27FC"/>
    <w:rsid w:val="00BD2E8D"/>
    <w:rsid w:val="00BF4209"/>
    <w:rsid w:val="00BF42C9"/>
    <w:rsid w:val="00C276FD"/>
    <w:rsid w:val="00C52B14"/>
    <w:rsid w:val="00C64951"/>
    <w:rsid w:val="00C8244A"/>
    <w:rsid w:val="00CA72F4"/>
    <w:rsid w:val="00CB2A43"/>
    <w:rsid w:val="00CC750F"/>
    <w:rsid w:val="00CE27CC"/>
    <w:rsid w:val="00CE718D"/>
    <w:rsid w:val="00D06893"/>
    <w:rsid w:val="00D14D94"/>
    <w:rsid w:val="00D227CF"/>
    <w:rsid w:val="00D2792C"/>
    <w:rsid w:val="00D44A96"/>
    <w:rsid w:val="00D84354"/>
    <w:rsid w:val="00D86F8F"/>
    <w:rsid w:val="00D911C4"/>
    <w:rsid w:val="00DA51AE"/>
    <w:rsid w:val="00DD7A45"/>
    <w:rsid w:val="00DF697B"/>
    <w:rsid w:val="00E11391"/>
    <w:rsid w:val="00E42D8C"/>
    <w:rsid w:val="00E42E26"/>
    <w:rsid w:val="00E612BE"/>
    <w:rsid w:val="00E61833"/>
    <w:rsid w:val="00E67CB3"/>
    <w:rsid w:val="00E838CF"/>
    <w:rsid w:val="00EC1CC2"/>
    <w:rsid w:val="00EF2665"/>
    <w:rsid w:val="00EF6B56"/>
    <w:rsid w:val="00F00EBF"/>
    <w:rsid w:val="00F12DD1"/>
    <w:rsid w:val="00F21195"/>
    <w:rsid w:val="00F80FD6"/>
    <w:rsid w:val="00F84239"/>
    <w:rsid w:val="00F845EA"/>
    <w:rsid w:val="00FA7DC7"/>
    <w:rsid w:val="00FC3035"/>
    <w:rsid w:val="00FC7C28"/>
    <w:rsid w:val="00FD1725"/>
    <w:rsid w:val="00FD3EF5"/>
    <w:rsid w:val="00FE105E"/>
    <w:rsid w:val="00FF2520"/>
    <w:rsid w:val="00FF2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C2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67E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3</Pages>
  <Words>673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10</cp:revision>
  <cp:lastPrinted>2016-10-25T17:06:00Z</cp:lastPrinted>
  <dcterms:created xsi:type="dcterms:W3CDTF">2016-10-19T16:27:00Z</dcterms:created>
  <dcterms:modified xsi:type="dcterms:W3CDTF">2017-10-27T00:40:00Z</dcterms:modified>
</cp:coreProperties>
</file>